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D169" w14:textId="77777777" w:rsidR="00DC5109" w:rsidRDefault="00DC5109" w:rsidP="00DC5109">
      <w:pPr>
        <w:pStyle w:val="a0"/>
        <w:ind w:firstLineChars="0" w:firstLine="0"/>
        <w:rPr>
          <w:rFonts w:eastAsia="方正黑体_GBK" w:hAnsi="Times New Roman"/>
          <w:kern w:val="0"/>
          <w:sz w:val="32"/>
          <w:szCs w:val="32"/>
          <w:lang w:bidi="ar"/>
        </w:rPr>
      </w:pPr>
      <w:r>
        <w:rPr>
          <w:rFonts w:eastAsia="方正黑体_GBK" w:hAnsi="Times New Roman"/>
          <w:kern w:val="0"/>
          <w:sz w:val="32"/>
          <w:szCs w:val="32"/>
          <w:lang w:bidi="ar"/>
        </w:rPr>
        <w:t>附件</w:t>
      </w:r>
      <w:r>
        <w:rPr>
          <w:rFonts w:eastAsia="方正黑体_GBK" w:hAnsi="Times New Roman"/>
          <w:kern w:val="0"/>
          <w:sz w:val="32"/>
          <w:szCs w:val="32"/>
          <w:lang w:bidi="ar"/>
        </w:rPr>
        <w:t>3</w:t>
      </w:r>
      <w:r>
        <w:rPr>
          <w:rFonts w:eastAsia="方正黑体_GBK" w:hAnsi="Times New Roman" w:hint="eastAsia"/>
          <w:kern w:val="0"/>
          <w:sz w:val="32"/>
          <w:szCs w:val="32"/>
          <w:lang w:bidi="ar"/>
        </w:rPr>
        <w:tab/>
      </w:r>
    </w:p>
    <w:p w14:paraId="5A096ADB" w14:textId="77777777" w:rsidR="00DC5109" w:rsidRDefault="00DC5109" w:rsidP="00DC5109">
      <w:pPr>
        <w:adjustRightInd w:val="0"/>
        <w:snapToGrid w:val="0"/>
        <w:jc w:val="center"/>
        <w:textAlignment w:val="center"/>
        <w:rPr>
          <w:rFonts w:ascii="Times New Roman" w:eastAsia="方正小标宋简体" w:hAnsi="Times New Roman"/>
          <w:kern w:val="0"/>
          <w:sz w:val="36"/>
          <w:szCs w:val="36"/>
          <w:lang w:bidi="ar"/>
        </w:rPr>
      </w:pPr>
      <w:r>
        <w:rPr>
          <w:rFonts w:ascii="Times New Roman" w:eastAsia="方正小标宋简体" w:hAnsi="Times New Roman"/>
          <w:kern w:val="0"/>
          <w:sz w:val="36"/>
          <w:szCs w:val="36"/>
          <w:lang w:bidi="ar"/>
        </w:rPr>
        <w:t>综合评分明细表</w:t>
      </w:r>
    </w:p>
    <w:tbl>
      <w:tblPr>
        <w:tblW w:w="9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1"/>
        <w:gridCol w:w="1292"/>
        <w:gridCol w:w="709"/>
        <w:gridCol w:w="5401"/>
        <w:gridCol w:w="1071"/>
      </w:tblGrid>
      <w:tr w:rsidR="00DC5109" w14:paraId="1A8CB4E7" w14:textId="77777777" w:rsidTr="00283D37">
        <w:trPr>
          <w:trHeight w:val="567"/>
          <w:tblHeader/>
          <w:jc w:val="center"/>
        </w:trPr>
        <w:tc>
          <w:tcPr>
            <w:tcW w:w="761" w:type="dxa"/>
            <w:vAlign w:val="center"/>
          </w:tcPr>
          <w:p w14:paraId="365538DD"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sz w:val="24"/>
                <w:szCs w:val="24"/>
              </w:rPr>
            </w:pPr>
            <w:r>
              <w:rPr>
                <w:rFonts w:ascii="Times New Roman" w:eastAsia="方正仿宋_GBK" w:hAnsi="Times New Roman"/>
                <w:sz w:val="24"/>
                <w:szCs w:val="24"/>
              </w:rPr>
              <w:t>序号</w:t>
            </w:r>
          </w:p>
        </w:tc>
        <w:tc>
          <w:tcPr>
            <w:tcW w:w="1292" w:type="dxa"/>
            <w:vAlign w:val="center"/>
          </w:tcPr>
          <w:p w14:paraId="7E733FF0" w14:textId="77777777" w:rsidR="00DC5109" w:rsidRDefault="00DC5109" w:rsidP="00283D37">
            <w:pPr>
              <w:adjustRightInd w:val="0"/>
              <w:snapToGrid w:val="0"/>
              <w:spacing w:line="320" w:lineRule="exact"/>
              <w:jc w:val="center"/>
              <w:rPr>
                <w:rFonts w:ascii="Times New Roman" w:eastAsia="方正仿宋_GBK" w:hAnsi="Times New Roman"/>
                <w:b/>
                <w:sz w:val="24"/>
              </w:rPr>
            </w:pPr>
            <w:r>
              <w:rPr>
                <w:rFonts w:ascii="Times New Roman" w:eastAsia="方正仿宋_GBK" w:hAnsi="Times New Roman"/>
                <w:b/>
                <w:sz w:val="24"/>
              </w:rPr>
              <w:t>评审项目及占比</w:t>
            </w:r>
          </w:p>
        </w:tc>
        <w:tc>
          <w:tcPr>
            <w:tcW w:w="709" w:type="dxa"/>
            <w:vAlign w:val="center"/>
          </w:tcPr>
          <w:p w14:paraId="2668C93C"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sz w:val="24"/>
                <w:szCs w:val="24"/>
              </w:rPr>
            </w:pPr>
            <w:r>
              <w:rPr>
                <w:rFonts w:ascii="Times New Roman" w:eastAsia="方正仿宋_GBK" w:hAnsi="Times New Roman"/>
                <w:sz w:val="24"/>
                <w:szCs w:val="24"/>
              </w:rPr>
              <w:t>分值</w:t>
            </w:r>
          </w:p>
        </w:tc>
        <w:tc>
          <w:tcPr>
            <w:tcW w:w="5401" w:type="dxa"/>
            <w:vAlign w:val="center"/>
          </w:tcPr>
          <w:p w14:paraId="1CFCBDC5"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sz w:val="24"/>
                <w:szCs w:val="24"/>
              </w:rPr>
            </w:pPr>
            <w:r>
              <w:rPr>
                <w:rFonts w:ascii="Times New Roman" w:eastAsia="方正仿宋_GBK" w:hAnsi="Times New Roman"/>
                <w:sz w:val="24"/>
                <w:szCs w:val="24"/>
              </w:rPr>
              <w:t>评分标准</w:t>
            </w:r>
          </w:p>
        </w:tc>
        <w:tc>
          <w:tcPr>
            <w:tcW w:w="1071" w:type="dxa"/>
            <w:vAlign w:val="center"/>
          </w:tcPr>
          <w:p w14:paraId="2708E02C"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sz w:val="24"/>
                <w:szCs w:val="24"/>
              </w:rPr>
            </w:pPr>
            <w:r>
              <w:rPr>
                <w:rFonts w:ascii="Times New Roman" w:eastAsia="方正仿宋_GBK" w:hAnsi="Times New Roman"/>
                <w:sz w:val="24"/>
                <w:szCs w:val="24"/>
              </w:rPr>
              <w:t>备注</w:t>
            </w:r>
          </w:p>
        </w:tc>
      </w:tr>
      <w:tr w:rsidR="00DC5109" w14:paraId="0F323448" w14:textId="77777777" w:rsidTr="00283D37">
        <w:trPr>
          <w:trHeight w:val="783"/>
          <w:jc w:val="center"/>
        </w:trPr>
        <w:tc>
          <w:tcPr>
            <w:tcW w:w="761" w:type="dxa"/>
            <w:vMerge w:val="restart"/>
            <w:vAlign w:val="center"/>
          </w:tcPr>
          <w:p w14:paraId="2304CF3F" w14:textId="77777777" w:rsidR="00DC5109" w:rsidRDefault="00DC5109" w:rsidP="00283D37">
            <w:pPr>
              <w:pStyle w:val="21"/>
              <w:numPr>
                <w:ilvl w:val="0"/>
                <w:numId w:val="1"/>
              </w:numPr>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c>
          <w:tcPr>
            <w:tcW w:w="1292" w:type="dxa"/>
            <w:vAlign w:val="center"/>
          </w:tcPr>
          <w:p w14:paraId="0A8F68C0"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hint="eastAsia"/>
                <w:b w:val="0"/>
                <w:sz w:val="24"/>
                <w:szCs w:val="24"/>
              </w:rPr>
            </w:pPr>
            <w:r>
              <w:rPr>
                <w:rFonts w:ascii="Times New Roman" w:eastAsia="方正仿宋_GBK" w:hAnsi="Times New Roman" w:hint="eastAsia"/>
                <w:b w:val="0"/>
                <w:sz w:val="24"/>
                <w:szCs w:val="24"/>
              </w:rPr>
              <w:t>资格</w:t>
            </w:r>
          </w:p>
          <w:p w14:paraId="3AB23E74" w14:textId="77777777" w:rsidR="00DC5109" w:rsidRDefault="00DC5109" w:rsidP="00283D37">
            <w:pPr>
              <w:jc w:val="center"/>
            </w:pPr>
            <w:r>
              <w:rPr>
                <w:rFonts w:ascii="Times New Roman" w:eastAsia="方正仿宋_GBK" w:hAnsi="Times New Roman" w:hint="eastAsia"/>
                <w:sz w:val="24"/>
              </w:rPr>
              <w:t>审查</w:t>
            </w:r>
          </w:p>
          <w:p w14:paraId="6312C487" w14:textId="77777777" w:rsidR="00DC5109" w:rsidRDefault="00DC5109" w:rsidP="00283D37">
            <w:pPr>
              <w:adjustRightInd w:val="0"/>
              <w:snapToGrid w:val="0"/>
              <w:spacing w:line="320" w:lineRule="exact"/>
              <w:jc w:val="center"/>
              <w:rPr>
                <w:rFonts w:ascii="Times New Roman" w:eastAsia="方正仿宋_GBK" w:hAnsi="Times New Roman"/>
                <w:sz w:val="24"/>
              </w:rPr>
            </w:pPr>
          </w:p>
        </w:tc>
        <w:tc>
          <w:tcPr>
            <w:tcW w:w="709" w:type="dxa"/>
            <w:vAlign w:val="center"/>
          </w:tcPr>
          <w:p w14:paraId="620A4775" w14:textId="77777777" w:rsidR="00DC5109" w:rsidRDefault="00DC5109" w:rsidP="00283D37">
            <w:pPr>
              <w:pStyle w:val="21"/>
              <w:adjustRightInd w:val="0"/>
              <w:snapToGrid w:val="0"/>
              <w:spacing w:after="0" w:line="320" w:lineRule="exact"/>
              <w:ind w:leftChars="0" w:left="0" w:firstLineChars="0" w:firstLine="0"/>
              <w:rPr>
                <w:rFonts w:ascii="Times New Roman" w:eastAsia="方正仿宋_GBK" w:hAnsi="Times New Roman"/>
                <w:b w:val="0"/>
                <w:sz w:val="24"/>
                <w:szCs w:val="24"/>
              </w:rPr>
            </w:pPr>
          </w:p>
        </w:tc>
        <w:tc>
          <w:tcPr>
            <w:tcW w:w="5401" w:type="dxa"/>
            <w:vAlign w:val="center"/>
          </w:tcPr>
          <w:p w14:paraId="3F643A3B" w14:textId="77777777" w:rsidR="00DC5109" w:rsidRDefault="00DC5109" w:rsidP="00283D37">
            <w:pPr>
              <w:pStyle w:val="21"/>
              <w:adjustRightInd w:val="0"/>
              <w:snapToGrid w:val="0"/>
              <w:spacing w:after="0" w:line="320" w:lineRule="exact"/>
              <w:ind w:leftChars="0" w:left="0" w:firstLineChars="0" w:firstLine="0"/>
              <w:jc w:val="left"/>
              <w:rPr>
                <w:rFonts w:ascii="Times New Roman" w:eastAsia="方正仿宋_GBK" w:hAnsi="Times New Roman"/>
                <w:b w:val="0"/>
                <w:sz w:val="24"/>
                <w:szCs w:val="24"/>
              </w:rPr>
            </w:pPr>
            <w:r>
              <w:rPr>
                <w:rFonts w:ascii="Times New Roman" w:eastAsia="方正仿宋_GBK" w:hAnsi="Times New Roman"/>
                <w:b w:val="0"/>
                <w:sz w:val="24"/>
                <w:szCs w:val="24"/>
              </w:rPr>
              <w:t>提供以下证明材料：</w:t>
            </w:r>
          </w:p>
          <w:p w14:paraId="031AC467" w14:textId="77777777" w:rsidR="00DC5109" w:rsidRDefault="00DC5109" w:rsidP="00283D37">
            <w:pPr>
              <w:pStyle w:val="21"/>
              <w:adjustRightInd w:val="0"/>
              <w:snapToGrid w:val="0"/>
              <w:spacing w:after="0" w:line="320" w:lineRule="exact"/>
              <w:ind w:leftChars="0" w:left="0" w:firstLineChars="0" w:firstLine="0"/>
              <w:jc w:val="left"/>
              <w:rPr>
                <w:rFonts w:ascii="Times New Roman" w:eastAsia="方正仿宋_GBK" w:hAnsi="Times New Roman"/>
                <w:b w:val="0"/>
                <w:sz w:val="24"/>
                <w:szCs w:val="24"/>
              </w:rPr>
            </w:pPr>
            <w:proofErr w:type="gramStart"/>
            <w:r>
              <w:rPr>
                <w:rFonts w:ascii="Times New Roman" w:eastAsia="方正仿宋_GBK" w:hAnsi="Times New Roman"/>
                <w:b w:val="0"/>
                <w:sz w:val="24"/>
                <w:szCs w:val="24"/>
              </w:rPr>
              <w:t xml:space="preserve">• </w:t>
            </w:r>
            <w:r>
              <w:rPr>
                <w:rFonts w:ascii="Times New Roman" w:eastAsia="方正仿宋_GBK" w:hAnsi="Times New Roman" w:hint="eastAsia"/>
                <w:b w:val="0"/>
                <w:sz w:val="24"/>
                <w:szCs w:val="24"/>
              </w:rPr>
              <w:t>满足</w:t>
            </w:r>
            <w:proofErr w:type="gramEnd"/>
            <w:r>
              <w:rPr>
                <w:rFonts w:ascii="Times New Roman" w:eastAsia="方正仿宋_GBK" w:hAnsi="Times New Roman"/>
                <w:b w:val="0"/>
                <w:sz w:val="24"/>
                <w:szCs w:val="24"/>
              </w:rPr>
              <w:t>遴选资质承诺函</w:t>
            </w:r>
          </w:p>
          <w:p w14:paraId="34ED442A" w14:textId="77777777" w:rsidR="00DC5109" w:rsidRDefault="00DC5109" w:rsidP="00283D37">
            <w:pPr>
              <w:pStyle w:val="21"/>
              <w:adjustRightInd w:val="0"/>
              <w:snapToGrid w:val="0"/>
              <w:spacing w:after="0" w:line="320" w:lineRule="exact"/>
              <w:ind w:leftChars="0" w:left="0" w:firstLineChars="0" w:firstLine="0"/>
              <w:jc w:val="left"/>
              <w:rPr>
                <w:rFonts w:ascii="Times New Roman" w:eastAsia="方正仿宋_GBK" w:hAnsi="Times New Roman"/>
                <w:b w:val="0"/>
                <w:sz w:val="24"/>
                <w:szCs w:val="24"/>
              </w:rPr>
            </w:pPr>
            <w:proofErr w:type="gramStart"/>
            <w:r>
              <w:rPr>
                <w:rFonts w:ascii="Times New Roman" w:eastAsia="方正仿宋_GBK" w:hAnsi="Times New Roman"/>
                <w:b w:val="0"/>
                <w:sz w:val="24"/>
                <w:szCs w:val="24"/>
              </w:rPr>
              <w:t xml:space="preserve">• </w:t>
            </w:r>
            <w:r>
              <w:rPr>
                <w:rFonts w:ascii="Times New Roman" w:eastAsia="方正仿宋_GBK" w:hAnsi="Times New Roman"/>
                <w:b w:val="0"/>
                <w:sz w:val="24"/>
                <w:szCs w:val="24"/>
              </w:rPr>
              <w:t>申报</w:t>
            </w:r>
            <w:proofErr w:type="gramEnd"/>
            <w:r>
              <w:rPr>
                <w:rFonts w:ascii="Times New Roman" w:eastAsia="方正仿宋_GBK" w:hAnsi="Times New Roman"/>
                <w:b w:val="0"/>
                <w:sz w:val="24"/>
                <w:szCs w:val="24"/>
              </w:rPr>
              <w:t>机构为再生资源回收、循环经济、</w:t>
            </w:r>
            <w:r>
              <w:rPr>
                <w:rFonts w:ascii="Times New Roman" w:eastAsia="方正仿宋_GBK" w:hAnsi="Times New Roman" w:hint="eastAsia"/>
                <w:b w:val="0"/>
                <w:sz w:val="24"/>
                <w:szCs w:val="24"/>
              </w:rPr>
              <w:t>“双碳”</w:t>
            </w:r>
            <w:r>
              <w:rPr>
                <w:rFonts w:ascii="Times New Roman" w:eastAsia="方正仿宋_GBK" w:hAnsi="Times New Roman"/>
                <w:b w:val="0"/>
                <w:sz w:val="24"/>
                <w:szCs w:val="24"/>
              </w:rPr>
              <w:t>领域相关的行业协会（社会团体）</w:t>
            </w:r>
            <w:r>
              <w:rPr>
                <w:rFonts w:ascii="Times New Roman" w:eastAsia="方正仿宋_GBK" w:hAnsi="Times New Roman" w:hint="eastAsia"/>
                <w:b w:val="0"/>
                <w:sz w:val="24"/>
                <w:szCs w:val="24"/>
              </w:rPr>
              <w:t>的</w:t>
            </w:r>
            <w:r>
              <w:rPr>
                <w:rFonts w:ascii="Times New Roman" w:eastAsia="方正仿宋_GBK" w:hAnsi="Times New Roman"/>
                <w:b w:val="0"/>
                <w:sz w:val="24"/>
                <w:szCs w:val="24"/>
              </w:rPr>
              <w:t>，提供</w:t>
            </w:r>
            <w:r>
              <w:rPr>
                <w:rFonts w:ascii="Times New Roman" w:eastAsia="方正仿宋_GBK" w:hAnsi="Times New Roman" w:hint="eastAsia"/>
                <w:b w:val="0"/>
                <w:sz w:val="24"/>
                <w:szCs w:val="24"/>
              </w:rPr>
              <w:t>社会团体</w:t>
            </w:r>
            <w:r>
              <w:rPr>
                <w:rFonts w:ascii="Times New Roman" w:eastAsia="方正仿宋_GBK" w:hAnsi="Times New Roman"/>
                <w:b w:val="0"/>
                <w:sz w:val="24"/>
                <w:szCs w:val="24"/>
              </w:rPr>
              <w:t>登记证书复印件</w:t>
            </w:r>
            <w:r>
              <w:rPr>
                <w:rFonts w:ascii="Times New Roman" w:eastAsia="方正仿宋_GBK" w:hAnsi="Times New Roman" w:hint="eastAsia"/>
                <w:b w:val="0"/>
                <w:sz w:val="24"/>
                <w:szCs w:val="24"/>
              </w:rPr>
              <w:t>和办学许可证复印件，若无办学许可的，应与具备办学许可资质的职业院校或培训机构采取“行校企”合作方式参与遴选（提供合作协议，协议应确定牵头单位、明确各自分工，提供合作机构办学许可证复印件）。</w:t>
            </w:r>
            <w:r>
              <w:rPr>
                <w:rFonts w:ascii="Times New Roman" w:eastAsia="方正仿宋_GBK" w:hAnsi="Times New Roman"/>
                <w:b w:val="0"/>
                <w:sz w:val="24"/>
                <w:szCs w:val="24"/>
              </w:rPr>
              <w:t>申报机构</w:t>
            </w:r>
            <w:r>
              <w:rPr>
                <w:rFonts w:ascii="Times New Roman" w:eastAsia="方正仿宋_GBK" w:hAnsi="Times New Roman" w:hint="eastAsia"/>
                <w:b w:val="0"/>
                <w:sz w:val="24"/>
                <w:szCs w:val="24"/>
              </w:rPr>
              <w:t>为职业（技工）院校或培训机构（学校）的，提供</w:t>
            </w:r>
            <w:r>
              <w:rPr>
                <w:rFonts w:ascii="Times New Roman" w:eastAsia="方正仿宋_GBK" w:hAnsi="Times New Roman"/>
                <w:b w:val="0"/>
                <w:sz w:val="24"/>
                <w:szCs w:val="24"/>
              </w:rPr>
              <w:t>办学（培训）许可证副本复印件；</w:t>
            </w:r>
          </w:p>
          <w:p w14:paraId="0D5CC133" w14:textId="77777777" w:rsidR="00DC5109" w:rsidRDefault="00DC5109" w:rsidP="00283D37">
            <w:pPr>
              <w:pStyle w:val="21"/>
              <w:adjustRightInd w:val="0"/>
              <w:snapToGrid w:val="0"/>
              <w:spacing w:after="0" w:line="320" w:lineRule="exact"/>
              <w:ind w:leftChars="0" w:left="0" w:firstLineChars="0" w:firstLine="0"/>
              <w:jc w:val="left"/>
              <w:rPr>
                <w:rFonts w:ascii="Times New Roman" w:eastAsia="方正仿宋_GBK" w:hAnsi="Times New Roman"/>
                <w:b w:val="0"/>
                <w:sz w:val="24"/>
                <w:szCs w:val="24"/>
              </w:rPr>
            </w:pPr>
            <w:r>
              <w:rPr>
                <w:rFonts w:ascii="Times New Roman" w:eastAsia="方正仿宋_GBK" w:hAnsi="Times New Roman"/>
                <w:b w:val="0"/>
                <w:sz w:val="24"/>
                <w:szCs w:val="24"/>
              </w:rPr>
              <w:t>采取</w:t>
            </w:r>
            <w:r>
              <w:rPr>
                <w:rFonts w:ascii="Times New Roman" w:eastAsia="方正仿宋_GBK" w:hAnsi="Times New Roman" w:hint="eastAsia"/>
                <w:b w:val="0"/>
                <w:sz w:val="24"/>
                <w:szCs w:val="24"/>
              </w:rPr>
              <w:t>“</w:t>
            </w:r>
            <w:r>
              <w:rPr>
                <w:rFonts w:ascii="Times New Roman" w:eastAsia="方正仿宋_GBK" w:hAnsi="Times New Roman"/>
                <w:b w:val="0"/>
                <w:sz w:val="24"/>
                <w:szCs w:val="24"/>
              </w:rPr>
              <w:t>行校企</w:t>
            </w:r>
            <w:r>
              <w:rPr>
                <w:rFonts w:ascii="Times New Roman" w:eastAsia="方正仿宋_GBK" w:hAnsi="Times New Roman" w:hint="eastAsia"/>
                <w:b w:val="0"/>
                <w:sz w:val="24"/>
                <w:szCs w:val="24"/>
              </w:rPr>
              <w:t>”</w:t>
            </w:r>
            <w:r>
              <w:rPr>
                <w:rFonts w:ascii="Times New Roman" w:eastAsia="方正仿宋_GBK" w:hAnsi="Times New Roman"/>
                <w:b w:val="0"/>
                <w:sz w:val="24"/>
                <w:szCs w:val="24"/>
              </w:rPr>
              <w:t>合作方式参与遴选</w:t>
            </w:r>
            <w:r>
              <w:rPr>
                <w:rFonts w:ascii="Times New Roman" w:eastAsia="方正仿宋_GBK" w:hAnsi="Times New Roman" w:hint="eastAsia"/>
                <w:b w:val="0"/>
                <w:sz w:val="24"/>
                <w:szCs w:val="24"/>
              </w:rPr>
              <w:t>的</w:t>
            </w:r>
            <w:r>
              <w:rPr>
                <w:rFonts w:ascii="Times New Roman" w:eastAsia="方正仿宋_GBK" w:hAnsi="Times New Roman"/>
                <w:b w:val="0"/>
                <w:sz w:val="24"/>
                <w:szCs w:val="24"/>
              </w:rPr>
              <w:t>，整体承诺</w:t>
            </w:r>
            <w:r>
              <w:rPr>
                <w:rFonts w:ascii="Times New Roman" w:eastAsia="方正仿宋_GBK" w:hAnsi="Times New Roman" w:hint="eastAsia"/>
                <w:b w:val="0"/>
                <w:sz w:val="24"/>
                <w:szCs w:val="24"/>
              </w:rPr>
              <w:t>性</w:t>
            </w:r>
            <w:r>
              <w:rPr>
                <w:rFonts w:ascii="Times New Roman" w:eastAsia="方正仿宋_GBK" w:hAnsi="Times New Roman"/>
                <w:b w:val="0"/>
                <w:sz w:val="24"/>
                <w:szCs w:val="24"/>
              </w:rPr>
              <w:t>文件</w:t>
            </w:r>
            <w:r>
              <w:rPr>
                <w:rFonts w:ascii="Times New Roman" w:eastAsia="方正仿宋_GBK" w:hAnsi="Times New Roman" w:hint="eastAsia"/>
                <w:b w:val="0"/>
                <w:sz w:val="24"/>
                <w:szCs w:val="24"/>
              </w:rPr>
              <w:t>、培训方案等</w:t>
            </w:r>
            <w:r>
              <w:rPr>
                <w:rFonts w:ascii="Times New Roman" w:eastAsia="方正仿宋_GBK" w:hAnsi="Times New Roman"/>
                <w:b w:val="0"/>
                <w:sz w:val="24"/>
                <w:szCs w:val="24"/>
              </w:rPr>
              <w:t>由牵头单位盖章；办学许可由负责教学实施的成员单位加盖公章。</w:t>
            </w:r>
            <w:r>
              <w:rPr>
                <w:rFonts w:ascii="Times New Roman" w:eastAsia="方正仿宋_GBK" w:hAnsi="Times New Roman" w:hint="eastAsia"/>
                <w:b w:val="0"/>
                <w:sz w:val="24"/>
                <w:szCs w:val="24"/>
              </w:rPr>
              <w:t>合作</w:t>
            </w:r>
            <w:r>
              <w:rPr>
                <w:rFonts w:ascii="Times New Roman" w:eastAsia="方正仿宋_GBK" w:hAnsi="Times New Roman"/>
                <w:b w:val="0"/>
                <w:sz w:val="24"/>
                <w:szCs w:val="24"/>
              </w:rPr>
              <w:t>协议书、报名表由联合体各方共同盖章；</w:t>
            </w:r>
            <w:r>
              <w:rPr>
                <w:rFonts w:ascii="Times New Roman" w:eastAsia="方正仿宋_GBK" w:hAnsi="Times New Roman" w:hint="eastAsia"/>
                <w:b w:val="0"/>
                <w:sz w:val="24"/>
                <w:szCs w:val="24"/>
              </w:rPr>
              <w:t>业绩等佐证</w:t>
            </w:r>
            <w:r>
              <w:rPr>
                <w:rFonts w:ascii="Times New Roman" w:eastAsia="方正仿宋_GBK" w:hAnsi="Times New Roman"/>
                <w:b w:val="0"/>
                <w:sz w:val="24"/>
                <w:szCs w:val="24"/>
              </w:rPr>
              <w:t>材料按</w:t>
            </w:r>
            <w:r>
              <w:rPr>
                <w:rFonts w:ascii="Times New Roman" w:eastAsia="方正仿宋_GBK" w:hAnsi="Times New Roman" w:hint="eastAsia"/>
                <w:b w:val="0"/>
                <w:sz w:val="24"/>
                <w:szCs w:val="24"/>
              </w:rPr>
              <w:t>“</w:t>
            </w:r>
            <w:r>
              <w:rPr>
                <w:rFonts w:ascii="Times New Roman" w:eastAsia="方正仿宋_GBK" w:hAnsi="Times New Roman"/>
                <w:b w:val="0"/>
                <w:sz w:val="24"/>
                <w:szCs w:val="24"/>
              </w:rPr>
              <w:t>谁家材料谁盖章</w:t>
            </w:r>
            <w:proofErr w:type="gramStart"/>
            <w:r>
              <w:rPr>
                <w:rFonts w:ascii="Times New Roman" w:eastAsia="方正仿宋_GBK" w:hAnsi="Times New Roman" w:hint="eastAsia"/>
                <w:b w:val="0"/>
                <w:sz w:val="24"/>
                <w:szCs w:val="24"/>
              </w:rPr>
              <w:t>”</w:t>
            </w:r>
            <w:r>
              <w:rPr>
                <w:rFonts w:ascii="Times New Roman" w:eastAsia="方正仿宋_GBK" w:hAnsi="Times New Roman"/>
                <w:b w:val="0"/>
                <w:sz w:val="24"/>
                <w:szCs w:val="24"/>
              </w:rPr>
              <w:t xml:space="preserve"> </w:t>
            </w:r>
            <w:r>
              <w:rPr>
                <w:rFonts w:ascii="Times New Roman" w:eastAsia="方正仿宋_GBK" w:hAnsi="Times New Roman"/>
                <w:b w:val="0"/>
                <w:sz w:val="24"/>
                <w:szCs w:val="24"/>
              </w:rPr>
              <w:t>原则</w:t>
            </w:r>
            <w:proofErr w:type="gramEnd"/>
            <w:r>
              <w:rPr>
                <w:rFonts w:ascii="Times New Roman" w:eastAsia="方正仿宋_GBK" w:hAnsi="Times New Roman"/>
                <w:b w:val="0"/>
                <w:sz w:val="24"/>
                <w:szCs w:val="24"/>
              </w:rPr>
              <w:t>执行</w:t>
            </w:r>
            <w:r>
              <w:rPr>
                <w:rFonts w:ascii="Times New Roman" w:eastAsia="方正仿宋_GBK" w:hAnsi="Times New Roman" w:hint="eastAsia"/>
                <w:b w:val="0"/>
                <w:sz w:val="24"/>
                <w:szCs w:val="24"/>
              </w:rPr>
              <w:t>。</w:t>
            </w:r>
          </w:p>
          <w:p w14:paraId="3A6C8603" w14:textId="77777777" w:rsidR="00DC5109" w:rsidRDefault="00DC5109" w:rsidP="00283D37">
            <w:pPr>
              <w:pStyle w:val="21"/>
              <w:adjustRightInd w:val="0"/>
              <w:snapToGrid w:val="0"/>
              <w:spacing w:after="0" w:line="320" w:lineRule="exact"/>
              <w:ind w:leftChars="0" w:left="0" w:firstLineChars="0" w:firstLine="0"/>
              <w:jc w:val="left"/>
              <w:rPr>
                <w:rFonts w:ascii="Times New Roman" w:eastAsia="方正仿宋_GBK" w:hAnsi="Times New Roman"/>
                <w:b w:val="0"/>
                <w:sz w:val="24"/>
                <w:szCs w:val="24"/>
              </w:rPr>
            </w:pPr>
            <w:proofErr w:type="gramStart"/>
            <w:r>
              <w:rPr>
                <w:rFonts w:ascii="Times New Roman" w:eastAsia="方正仿宋_GBK" w:hAnsi="Times New Roman"/>
                <w:b w:val="0"/>
                <w:sz w:val="24"/>
                <w:szCs w:val="24"/>
              </w:rPr>
              <w:t xml:space="preserve">• </w:t>
            </w:r>
            <w:r>
              <w:rPr>
                <w:rFonts w:ascii="Times New Roman" w:eastAsia="方正仿宋_GBK" w:hAnsi="Times New Roman"/>
                <w:b w:val="0"/>
                <w:sz w:val="24"/>
                <w:szCs w:val="24"/>
              </w:rPr>
              <w:t>近</w:t>
            </w:r>
            <w:proofErr w:type="gramEnd"/>
            <w:r>
              <w:rPr>
                <w:rFonts w:ascii="Times New Roman" w:eastAsia="方正仿宋_GBK" w:hAnsi="Times New Roman" w:hint="eastAsia"/>
                <w:b w:val="0"/>
                <w:sz w:val="24"/>
                <w:szCs w:val="24"/>
              </w:rPr>
              <w:t>3</w:t>
            </w:r>
            <w:r>
              <w:rPr>
                <w:rFonts w:ascii="Times New Roman" w:eastAsia="方正仿宋_GBK" w:hAnsi="Times New Roman"/>
                <w:b w:val="0"/>
                <w:sz w:val="24"/>
                <w:szCs w:val="24"/>
              </w:rPr>
              <w:t>个月依法缴纳社保证明材料；</w:t>
            </w:r>
          </w:p>
          <w:p w14:paraId="705DFBAD" w14:textId="77777777" w:rsidR="00DC5109" w:rsidRDefault="00DC5109" w:rsidP="00283D37">
            <w:pPr>
              <w:pStyle w:val="21"/>
              <w:adjustRightInd w:val="0"/>
              <w:snapToGrid w:val="0"/>
              <w:spacing w:after="0" w:line="320" w:lineRule="exact"/>
              <w:ind w:leftChars="0" w:left="0" w:firstLineChars="0" w:firstLine="0"/>
              <w:jc w:val="left"/>
              <w:rPr>
                <w:rFonts w:ascii="Times New Roman" w:eastAsia="方正仿宋_GBK" w:hAnsi="Times New Roman"/>
                <w:b w:val="0"/>
                <w:sz w:val="24"/>
                <w:szCs w:val="24"/>
              </w:rPr>
            </w:pPr>
            <w:proofErr w:type="gramStart"/>
            <w:r>
              <w:rPr>
                <w:rFonts w:ascii="Times New Roman" w:eastAsia="方正仿宋_GBK" w:hAnsi="Times New Roman"/>
                <w:b w:val="0"/>
                <w:sz w:val="24"/>
                <w:szCs w:val="24"/>
              </w:rPr>
              <w:t xml:space="preserve">• </w:t>
            </w:r>
            <w:r>
              <w:rPr>
                <w:rFonts w:ascii="Times New Roman" w:eastAsia="方正仿宋_GBK" w:hAnsi="Times New Roman"/>
                <w:b w:val="0"/>
                <w:sz w:val="24"/>
                <w:szCs w:val="24"/>
              </w:rPr>
              <w:t>无</w:t>
            </w:r>
            <w:proofErr w:type="gramEnd"/>
            <w:r>
              <w:rPr>
                <w:rFonts w:ascii="Times New Roman" w:eastAsia="方正仿宋_GBK" w:hAnsi="Times New Roman"/>
                <w:b w:val="0"/>
                <w:sz w:val="24"/>
                <w:szCs w:val="24"/>
              </w:rPr>
              <w:t>重大违法违规记录</w:t>
            </w:r>
            <w:r>
              <w:rPr>
                <w:rFonts w:ascii="Times New Roman" w:eastAsia="方正仿宋_GBK" w:hAnsi="Times New Roman" w:hint="eastAsia"/>
                <w:b w:val="0"/>
                <w:sz w:val="24"/>
                <w:szCs w:val="24"/>
              </w:rPr>
              <w:t>承诺函</w:t>
            </w:r>
            <w:r>
              <w:rPr>
                <w:rFonts w:ascii="Times New Roman" w:eastAsia="方正仿宋_GBK" w:hAnsi="Times New Roman"/>
                <w:b w:val="0"/>
                <w:sz w:val="24"/>
                <w:szCs w:val="24"/>
              </w:rPr>
              <w:t>。</w:t>
            </w:r>
          </w:p>
          <w:p w14:paraId="608D0CD6" w14:textId="77777777" w:rsidR="00DC5109" w:rsidRDefault="00DC5109" w:rsidP="00283D37">
            <w:pPr>
              <w:pStyle w:val="21"/>
              <w:adjustRightInd w:val="0"/>
              <w:snapToGrid w:val="0"/>
              <w:spacing w:after="0" w:line="320" w:lineRule="exact"/>
              <w:ind w:leftChars="0" w:left="0" w:firstLineChars="0" w:firstLine="0"/>
              <w:jc w:val="left"/>
              <w:rPr>
                <w:rFonts w:ascii="Times New Roman" w:eastAsia="方正仿宋_GBK" w:hAnsi="Times New Roman"/>
                <w:b w:val="0"/>
                <w:sz w:val="24"/>
                <w:szCs w:val="24"/>
              </w:rPr>
            </w:pPr>
            <w:r>
              <w:rPr>
                <w:rFonts w:ascii="Times New Roman" w:eastAsia="方正仿宋_GBK" w:hAnsi="Times New Roman" w:hint="eastAsia"/>
                <w:b w:val="0"/>
                <w:sz w:val="24"/>
                <w:szCs w:val="24"/>
              </w:rPr>
              <w:t>以上材料</w:t>
            </w:r>
            <w:r>
              <w:rPr>
                <w:rFonts w:ascii="Times New Roman" w:eastAsia="方正仿宋_GBK" w:hAnsi="Times New Roman"/>
                <w:b w:val="0"/>
                <w:sz w:val="24"/>
                <w:szCs w:val="24"/>
              </w:rPr>
              <w:t>提供齐全</w:t>
            </w:r>
            <w:r>
              <w:rPr>
                <w:rFonts w:ascii="Times New Roman" w:eastAsia="方正仿宋_GBK" w:hAnsi="Times New Roman" w:hint="eastAsia"/>
                <w:b w:val="0"/>
                <w:sz w:val="24"/>
                <w:szCs w:val="24"/>
              </w:rPr>
              <w:t>则参与后续遴选，不齐全则不得参与遴选</w:t>
            </w:r>
            <w:r>
              <w:rPr>
                <w:rFonts w:ascii="Times New Roman" w:eastAsia="方正仿宋_GBK" w:hAnsi="Times New Roman"/>
                <w:b w:val="0"/>
                <w:sz w:val="24"/>
                <w:szCs w:val="24"/>
              </w:rPr>
              <w:t>。</w:t>
            </w:r>
          </w:p>
        </w:tc>
        <w:tc>
          <w:tcPr>
            <w:tcW w:w="1071" w:type="dxa"/>
            <w:vAlign w:val="center"/>
          </w:tcPr>
          <w:p w14:paraId="1E326AA6" w14:textId="77777777" w:rsidR="00DC5109" w:rsidRDefault="00DC5109" w:rsidP="00283D37">
            <w:pPr>
              <w:pStyle w:val="21"/>
              <w:adjustRightInd w:val="0"/>
              <w:snapToGrid w:val="0"/>
              <w:spacing w:after="0" w:line="320" w:lineRule="exact"/>
              <w:ind w:leftChars="0" w:left="0" w:firstLineChars="0" w:firstLine="0"/>
              <w:rPr>
                <w:rFonts w:ascii="Times New Roman" w:eastAsia="方正仿宋_GBK" w:hAnsi="Times New Roman"/>
                <w:b w:val="0"/>
                <w:sz w:val="24"/>
                <w:szCs w:val="24"/>
              </w:rPr>
            </w:pPr>
          </w:p>
        </w:tc>
      </w:tr>
      <w:tr w:rsidR="00DC5109" w14:paraId="4FB09A84" w14:textId="77777777" w:rsidTr="00283D37">
        <w:trPr>
          <w:trHeight w:val="1142"/>
          <w:jc w:val="center"/>
        </w:trPr>
        <w:tc>
          <w:tcPr>
            <w:tcW w:w="761" w:type="dxa"/>
            <w:vMerge/>
            <w:vAlign w:val="center"/>
          </w:tcPr>
          <w:p w14:paraId="140C56B2"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c>
          <w:tcPr>
            <w:tcW w:w="1292" w:type="dxa"/>
            <w:vAlign w:val="center"/>
          </w:tcPr>
          <w:p w14:paraId="3866A868"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r>
              <w:rPr>
                <w:rFonts w:ascii="Times New Roman" w:eastAsia="方正仿宋_GBK" w:hAnsi="Times New Roman"/>
                <w:b w:val="0"/>
                <w:sz w:val="24"/>
                <w:szCs w:val="24"/>
              </w:rPr>
              <w:t>基础条件</w:t>
            </w:r>
          </w:p>
          <w:p w14:paraId="55576B08"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r>
              <w:rPr>
                <w:rFonts w:ascii="Times New Roman" w:eastAsia="方正仿宋_GBK" w:hAnsi="Times New Roman"/>
                <w:b w:val="0"/>
                <w:bCs/>
                <w:sz w:val="24"/>
              </w:rPr>
              <w:t>10%</w:t>
            </w:r>
          </w:p>
        </w:tc>
        <w:tc>
          <w:tcPr>
            <w:tcW w:w="709" w:type="dxa"/>
            <w:vAlign w:val="center"/>
          </w:tcPr>
          <w:p w14:paraId="15B1F62A"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r>
              <w:rPr>
                <w:rFonts w:ascii="Times New Roman" w:eastAsia="方正仿宋_GBK" w:hAnsi="Times New Roman" w:hint="eastAsia"/>
                <w:b w:val="0"/>
                <w:sz w:val="24"/>
                <w:szCs w:val="24"/>
              </w:rPr>
              <w:t>10</w:t>
            </w:r>
          </w:p>
        </w:tc>
        <w:tc>
          <w:tcPr>
            <w:tcW w:w="5401" w:type="dxa"/>
            <w:vAlign w:val="center"/>
          </w:tcPr>
          <w:p w14:paraId="673D5E15" w14:textId="77777777" w:rsidR="00DC5109" w:rsidRDefault="00DC5109" w:rsidP="00283D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提供完整的教学管理、学员管理、财务管理、档案管理、考核管理、安全管理制度文件。</w:t>
            </w:r>
            <w:r>
              <w:rPr>
                <w:rFonts w:ascii="Times New Roman" w:eastAsia="方正仿宋_GBK" w:hAnsi="Times New Roman"/>
                <w:sz w:val="24"/>
              </w:rPr>
              <w:br/>
            </w:r>
            <w:r>
              <w:rPr>
                <w:rFonts w:ascii="Times New Roman" w:eastAsia="方正仿宋_GBK" w:hAnsi="Times New Roman" w:hint="eastAsia"/>
                <w:sz w:val="24"/>
              </w:rPr>
              <w:t>以上</w:t>
            </w:r>
            <w:r>
              <w:rPr>
                <w:rFonts w:ascii="Times New Roman" w:eastAsia="方正仿宋_GBK" w:hAnsi="Times New Roman"/>
                <w:sz w:val="24"/>
              </w:rPr>
              <w:t>制度文件齐全（涵盖上述</w:t>
            </w:r>
            <w:r>
              <w:rPr>
                <w:rFonts w:ascii="Times New Roman" w:eastAsia="方正仿宋_GBK" w:hAnsi="Times New Roman"/>
                <w:sz w:val="24"/>
              </w:rPr>
              <w:t>6</w:t>
            </w:r>
            <w:r>
              <w:rPr>
                <w:rFonts w:ascii="Times New Roman" w:eastAsia="方正仿宋_GBK" w:hAnsi="Times New Roman"/>
                <w:sz w:val="24"/>
              </w:rPr>
              <w:t>项）</w:t>
            </w:r>
            <w:r>
              <w:rPr>
                <w:rFonts w:ascii="Times New Roman" w:eastAsia="方正仿宋_GBK" w:hAnsi="Times New Roman" w:hint="eastAsia"/>
                <w:sz w:val="24"/>
              </w:rPr>
              <w:t>，得</w:t>
            </w:r>
            <w:r>
              <w:rPr>
                <w:rFonts w:ascii="Times New Roman" w:eastAsia="方正仿宋_GBK" w:hAnsi="Times New Roman" w:hint="eastAsia"/>
                <w:sz w:val="24"/>
              </w:rPr>
              <w:t>10</w:t>
            </w:r>
            <w:r>
              <w:rPr>
                <w:rFonts w:ascii="Times New Roman" w:eastAsia="方正仿宋_GBK" w:hAnsi="Times New Roman" w:hint="eastAsia"/>
                <w:sz w:val="24"/>
              </w:rPr>
              <w:t>分；每缺少一项扣</w:t>
            </w:r>
            <w:r>
              <w:rPr>
                <w:rFonts w:ascii="Times New Roman" w:eastAsia="方正仿宋_GBK" w:hAnsi="Times New Roman" w:hint="eastAsia"/>
                <w:sz w:val="24"/>
              </w:rPr>
              <w:t>2</w:t>
            </w:r>
            <w:r>
              <w:rPr>
                <w:rFonts w:ascii="Times New Roman" w:eastAsia="方正仿宋_GBK" w:hAnsi="Times New Roman" w:hint="eastAsia"/>
                <w:sz w:val="24"/>
              </w:rPr>
              <w:t>分，扣完为止</w:t>
            </w:r>
            <w:r>
              <w:rPr>
                <w:rFonts w:ascii="Times New Roman" w:eastAsia="方正仿宋_GBK" w:hAnsi="Times New Roman"/>
                <w:sz w:val="24"/>
              </w:rPr>
              <w:t>。</w:t>
            </w:r>
          </w:p>
        </w:tc>
        <w:tc>
          <w:tcPr>
            <w:tcW w:w="1071" w:type="dxa"/>
            <w:vAlign w:val="center"/>
          </w:tcPr>
          <w:p w14:paraId="384F27A4"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r>
      <w:tr w:rsidR="00DC5109" w14:paraId="70AC9D08" w14:textId="77777777" w:rsidTr="00283D37">
        <w:trPr>
          <w:trHeight w:val="1081"/>
          <w:jc w:val="center"/>
        </w:trPr>
        <w:tc>
          <w:tcPr>
            <w:tcW w:w="761" w:type="dxa"/>
            <w:vMerge w:val="restart"/>
            <w:vAlign w:val="center"/>
          </w:tcPr>
          <w:p w14:paraId="45248EEC" w14:textId="77777777" w:rsidR="00DC5109" w:rsidRDefault="00DC5109" w:rsidP="00283D37">
            <w:pPr>
              <w:pStyle w:val="21"/>
              <w:numPr>
                <w:ilvl w:val="0"/>
                <w:numId w:val="1"/>
              </w:numPr>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c>
          <w:tcPr>
            <w:tcW w:w="1292" w:type="dxa"/>
            <w:vMerge w:val="restart"/>
            <w:vAlign w:val="center"/>
          </w:tcPr>
          <w:p w14:paraId="268BCCD3" w14:textId="77777777" w:rsidR="00DC5109" w:rsidRDefault="00DC5109" w:rsidP="00283D37">
            <w:pPr>
              <w:adjustRightInd w:val="0"/>
              <w:snapToGrid w:val="0"/>
              <w:spacing w:line="320" w:lineRule="exact"/>
              <w:jc w:val="center"/>
              <w:rPr>
                <w:rFonts w:ascii="Times New Roman" w:eastAsia="方正仿宋_GBK" w:hAnsi="Times New Roman"/>
                <w:bCs/>
                <w:sz w:val="24"/>
              </w:rPr>
            </w:pPr>
            <w:r>
              <w:rPr>
                <w:rFonts w:ascii="Times New Roman" w:eastAsia="方正仿宋_GBK" w:hAnsi="Times New Roman"/>
                <w:bCs/>
                <w:sz w:val="24"/>
              </w:rPr>
              <w:t>人员配置</w:t>
            </w:r>
          </w:p>
          <w:p w14:paraId="5C3D935E"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r>
              <w:rPr>
                <w:rFonts w:ascii="Times New Roman" w:eastAsia="方正仿宋_GBK" w:hAnsi="Times New Roman"/>
                <w:b w:val="0"/>
                <w:sz w:val="24"/>
                <w:szCs w:val="24"/>
              </w:rPr>
              <w:t>15%</w:t>
            </w:r>
          </w:p>
        </w:tc>
        <w:tc>
          <w:tcPr>
            <w:tcW w:w="709" w:type="dxa"/>
            <w:vAlign w:val="center"/>
          </w:tcPr>
          <w:p w14:paraId="414B5963" w14:textId="77777777" w:rsidR="00DC5109" w:rsidRDefault="00DC5109" w:rsidP="00283D37">
            <w:pPr>
              <w:adjustRightInd w:val="0"/>
              <w:snapToGrid w:val="0"/>
              <w:spacing w:line="320" w:lineRule="exact"/>
              <w:jc w:val="center"/>
              <w:rPr>
                <w:rFonts w:ascii="Times New Roman" w:eastAsia="方正仿宋_GBK" w:hAnsi="Times New Roman" w:hint="eastAsia"/>
                <w:bCs/>
                <w:sz w:val="24"/>
              </w:rPr>
            </w:pPr>
            <w:r>
              <w:rPr>
                <w:rFonts w:ascii="Times New Roman" w:eastAsia="方正仿宋_GBK" w:hAnsi="Times New Roman" w:hint="eastAsia"/>
                <w:bCs/>
                <w:sz w:val="24"/>
              </w:rPr>
              <w:t>6</w:t>
            </w:r>
          </w:p>
        </w:tc>
        <w:tc>
          <w:tcPr>
            <w:tcW w:w="5401" w:type="dxa"/>
            <w:vAlign w:val="center"/>
          </w:tcPr>
          <w:p w14:paraId="02B0F573" w14:textId="77777777" w:rsidR="00DC5109" w:rsidRDefault="00DC5109" w:rsidP="00283D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工作团队至少包含</w:t>
            </w:r>
            <w:r>
              <w:rPr>
                <w:rFonts w:ascii="Times New Roman" w:eastAsia="方正仿宋_GBK" w:hAnsi="Times New Roman"/>
                <w:sz w:val="24"/>
              </w:rPr>
              <w:t>1</w:t>
            </w:r>
            <w:r>
              <w:rPr>
                <w:rFonts w:ascii="Times New Roman" w:eastAsia="方正仿宋_GBK" w:hAnsi="Times New Roman"/>
                <w:sz w:val="24"/>
              </w:rPr>
              <w:t>名项目负责人，</w:t>
            </w:r>
            <w:r>
              <w:rPr>
                <w:rFonts w:ascii="Times New Roman" w:eastAsia="方正仿宋_GBK" w:hAnsi="Times New Roman"/>
                <w:sz w:val="24"/>
              </w:rPr>
              <w:t>2</w:t>
            </w:r>
            <w:r>
              <w:rPr>
                <w:rFonts w:ascii="Times New Roman" w:eastAsia="方正仿宋_GBK" w:hAnsi="Times New Roman"/>
                <w:sz w:val="24"/>
              </w:rPr>
              <w:t>名培训教师，</w:t>
            </w:r>
            <w:r>
              <w:rPr>
                <w:rFonts w:ascii="Times New Roman" w:eastAsia="方正仿宋_GBK" w:hAnsi="Times New Roman"/>
                <w:sz w:val="24"/>
              </w:rPr>
              <w:t>1</w:t>
            </w:r>
            <w:r>
              <w:rPr>
                <w:rFonts w:ascii="Times New Roman" w:eastAsia="方正仿宋_GBK" w:hAnsi="Times New Roman"/>
                <w:sz w:val="24"/>
              </w:rPr>
              <w:t>名教务管理人员</w:t>
            </w:r>
            <w:r>
              <w:rPr>
                <w:rFonts w:ascii="Times New Roman" w:eastAsia="方正仿宋_GBK" w:hAnsi="Times New Roman" w:hint="eastAsia"/>
                <w:sz w:val="24"/>
              </w:rPr>
              <w:t>的</w:t>
            </w:r>
            <w:r>
              <w:rPr>
                <w:rFonts w:ascii="Times New Roman" w:eastAsia="方正仿宋_GBK" w:hAnsi="Times New Roman"/>
                <w:sz w:val="24"/>
              </w:rPr>
              <w:t>得</w:t>
            </w:r>
            <w:r>
              <w:rPr>
                <w:rFonts w:ascii="Times New Roman" w:eastAsia="方正仿宋_GBK" w:hAnsi="Times New Roman"/>
                <w:sz w:val="24"/>
              </w:rPr>
              <w:t>4</w:t>
            </w:r>
            <w:r>
              <w:rPr>
                <w:rFonts w:ascii="Times New Roman" w:eastAsia="方正仿宋_GBK" w:hAnsi="Times New Roman"/>
                <w:sz w:val="24"/>
              </w:rPr>
              <w:t>分；团队人员分工明确、合理的得</w:t>
            </w:r>
            <w:r>
              <w:rPr>
                <w:rFonts w:ascii="Times New Roman" w:eastAsia="方正仿宋_GBK" w:hAnsi="Times New Roman" w:hint="eastAsia"/>
                <w:sz w:val="24"/>
              </w:rPr>
              <w:t>2</w:t>
            </w:r>
            <w:r>
              <w:rPr>
                <w:rFonts w:ascii="Times New Roman" w:eastAsia="方正仿宋_GBK" w:hAnsi="Times New Roman"/>
                <w:sz w:val="24"/>
              </w:rPr>
              <w:t>分。</w:t>
            </w:r>
          </w:p>
        </w:tc>
        <w:tc>
          <w:tcPr>
            <w:tcW w:w="1071" w:type="dxa"/>
            <w:vMerge w:val="restart"/>
            <w:vAlign w:val="center"/>
          </w:tcPr>
          <w:p w14:paraId="59C4DF05"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r>
      <w:tr w:rsidR="00DC5109" w14:paraId="3A6E351C" w14:textId="77777777" w:rsidTr="00283D37">
        <w:trPr>
          <w:trHeight w:val="567"/>
          <w:jc w:val="center"/>
        </w:trPr>
        <w:tc>
          <w:tcPr>
            <w:tcW w:w="761" w:type="dxa"/>
            <w:vMerge/>
            <w:vAlign w:val="center"/>
          </w:tcPr>
          <w:p w14:paraId="29112110" w14:textId="77777777" w:rsidR="00DC5109" w:rsidRDefault="00DC5109" w:rsidP="00283D37">
            <w:pPr>
              <w:pStyle w:val="21"/>
              <w:numPr>
                <w:ilvl w:val="0"/>
                <w:numId w:val="1"/>
              </w:numPr>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c>
          <w:tcPr>
            <w:tcW w:w="1292" w:type="dxa"/>
            <w:vMerge/>
            <w:vAlign w:val="center"/>
          </w:tcPr>
          <w:p w14:paraId="112E1EAF"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c>
          <w:tcPr>
            <w:tcW w:w="709" w:type="dxa"/>
            <w:vAlign w:val="center"/>
          </w:tcPr>
          <w:p w14:paraId="315BD812" w14:textId="77777777" w:rsidR="00DC5109" w:rsidRDefault="00DC5109" w:rsidP="00283D37">
            <w:pPr>
              <w:adjustRightInd w:val="0"/>
              <w:snapToGrid w:val="0"/>
              <w:spacing w:line="320" w:lineRule="exact"/>
              <w:jc w:val="center"/>
              <w:rPr>
                <w:rFonts w:ascii="Times New Roman" w:eastAsia="方正仿宋_GBK" w:hAnsi="Times New Roman" w:hint="eastAsia"/>
                <w:bCs/>
                <w:sz w:val="24"/>
              </w:rPr>
            </w:pPr>
            <w:r>
              <w:rPr>
                <w:rFonts w:ascii="Times New Roman" w:eastAsia="方正仿宋_GBK" w:hAnsi="Times New Roman" w:hint="eastAsia"/>
                <w:bCs/>
                <w:sz w:val="24"/>
              </w:rPr>
              <w:t>6</w:t>
            </w:r>
          </w:p>
        </w:tc>
        <w:tc>
          <w:tcPr>
            <w:tcW w:w="5401" w:type="dxa"/>
            <w:vAlign w:val="center"/>
          </w:tcPr>
          <w:p w14:paraId="2B7D02BB" w14:textId="77777777" w:rsidR="00DC5109" w:rsidRDefault="00DC5109" w:rsidP="00283D37">
            <w:pPr>
              <w:adjustRightInd w:val="0"/>
              <w:snapToGrid w:val="0"/>
              <w:spacing w:line="320" w:lineRule="exact"/>
              <w:rPr>
                <w:rFonts w:ascii="Times New Roman" w:eastAsia="方正仿宋_GBK" w:hAnsi="Times New Roman" w:hint="eastAsia"/>
                <w:sz w:val="24"/>
              </w:rPr>
            </w:pPr>
            <w:r>
              <w:rPr>
                <w:rFonts w:ascii="Times New Roman" w:eastAsia="方正仿宋_GBK" w:hAnsi="Times New Roman" w:hint="eastAsia"/>
                <w:sz w:val="24"/>
              </w:rPr>
              <w:t>对拟投入的培训教师进行评估：团队中</w:t>
            </w:r>
            <w:r>
              <w:rPr>
                <w:rFonts w:ascii="Times New Roman" w:eastAsia="方正仿宋_GBK" w:hAnsi="Times New Roman"/>
                <w:sz w:val="24"/>
              </w:rPr>
              <w:t>培训教师</w:t>
            </w:r>
            <w:r>
              <w:rPr>
                <w:rFonts w:ascii="Times New Roman" w:eastAsia="方正仿宋_GBK" w:hAnsi="Times New Roman" w:hint="eastAsia"/>
                <w:sz w:val="24"/>
              </w:rPr>
              <w:t>，</w:t>
            </w:r>
            <w:r>
              <w:rPr>
                <w:rFonts w:ascii="Times New Roman" w:eastAsia="方正仿宋_GBK" w:hAnsi="Times New Roman"/>
                <w:sz w:val="24"/>
              </w:rPr>
              <w:t>具有高级职称或国家认可的高级职业资格证书或在再生资源回收、碳</w:t>
            </w:r>
            <w:r>
              <w:rPr>
                <w:rFonts w:ascii="Times New Roman" w:eastAsia="方正仿宋_GBK" w:hAnsi="Times New Roman" w:hint="eastAsia"/>
                <w:sz w:val="24"/>
              </w:rPr>
              <w:t>排放</w:t>
            </w:r>
            <w:r>
              <w:rPr>
                <w:rFonts w:ascii="Times New Roman" w:eastAsia="方正仿宋_GBK" w:hAnsi="Times New Roman"/>
                <w:sz w:val="24"/>
              </w:rPr>
              <w:t>管理（核算、核查、交易、咨询）、循环经济领域拥有</w:t>
            </w:r>
            <w:r>
              <w:rPr>
                <w:rFonts w:ascii="Times New Roman" w:eastAsia="方正仿宋_GBK" w:hAnsi="Times New Roman"/>
                <w:sz w:val="24"/>
              </w:rPr>
              <w:t>5</w:t>
            </w:r>
            <w:r>
              <w:rPr>
                <w:rFonts w:ascii="Times New Roman" w:eastAsia="方正仿宋_GBK" w:hAnsi="Times New Roman"/>
                <w:sz w:val="24"/>
              </w:rPr>
              <w:t>年以上丰富实践经验</w:t>
            </w:r>
            <w:r>
              <w:rPr>
                <w:rFonts w:ascii="Times New Roman" w:eastAsia="方正仿宋_GBK" w:hAnsi="Times New Roman" w:hint="eastAsia"/>
                <w:sz w:val="24"/>
              </w:rPr>
              <w:t>的，每有</w:t>
            </w:r>
            <w:r>
              <w:rPr>
                <w:rFonts w:ascii="Times New Roman" w:eastAsia="方正仿宋_GBK" w:hAnsi="Times New Roman" w:hint="eastAsia"/>
                <w:sz w:val="24"/>
              </w:rPr>
              <w:t>1</w:t>
            </w:r>
            <w:r>
              <w:rPr>
                <w:rFonts w:ascii="Times New Roman" w:eastAsia="方正仿宋_GBK" w:hAnsi="Times New Roman" w:hint="eastAsia"/>
                <w:sz w:val="24"/>
              </w:rPr>
              <w:t>人得</w:t>
            </w:r>
            <w:r>
              <w:rPr>
                <w:rFonts w:ascii="Times New Roman" w:eastAsia="方正仿宋_GBK" w:hAnsi="Times New Roman" w:hint="eastAsia"/>
                <w:sz w:val="24"/>
              </w:rPr>
              <w:t>2</w:t>
            </w:r>
            <w:r>
              <w:rPr>
                <w:rFonts w:ascii="Times New Roman" w:eastAsia="方正仿宋_GBK" w:hAnsi="Times New Roman" w:hint="eastAsia"/>
                <w:sz w:val="24"/>
              </w:rPr>
              <w:t>分，最多得</w:t>
            </w:r>
            <w:r>
              <w:rPr>
                <w:rFonts w:ascii="Times New Roman" w:eastAsia="方正仿宋_GBK" w:hAnsi="Times New Roman" w:hint="eastAsia"/>
                <w:sz w:val="24"/>
              </w:rPr>
              <w:t>6</w:t>
            </w:r>
            <w:r>
              <w:rPr>
                <w:rFonts w:ascii="Times New Roman" w:eastAsia="方正仿宋_GBK" w:hAnsi="Times New Roman" w:hint="eastAsia"/>
                <w:sz w:val="24"/>
              </w:rPr>
              <w:t>分。</w:t>
            </w:r>
          </w:p>
          <w:p w14:paraId="75DE91C1" w14:textId="77777777" w:rsidR="00DC5109" w:rsidRDefault="00DC5109" w:rsidP="00283D37">
            <w:pPr>
              <w:adjustRightInd w:val="0"/>
              <w:snapToGrid w:val="0"/>
              <w:spacing w:line="320" w:lineRule="exact"/>
              <w:rPr>
                <w:rFonts w:ascii="Times New Roman" w:eastAsia="方正仿宋_GBK" w:hAnsi="Times New Roman"/>
                <w:sz w:val="24"/>
              </w:rPr>
            </w:pPr>
            <w:r>
              <w:rPr>
                <w:rFonts w:ascii="Times New Roman" w:eastAsia="方正仿宋_GBK" w:hAnsi="Times New Roman" w:hint="eastAsia"/>
                <w:sz w:val="24"/>
              </w:rPr>
              <w:t>具有职称、从业资格的提供证书，具有</w:t>
            </w:r>
            <w:r>
              <w:rPr>
                <w:rFonts w:ascii="Times New Roman" w:eastAsia="方正仿宋_GBK" w:hAnsi="Times New Roman" w:hint="eastAsia"/>
                <w:sz w:val="24"/>
              </w:rPr>
              <w:t>5</w:t>
            </w:r>
            <w:r>
              <w:rPr>
                <w:rFonts w:ascii="Times New Roman" w:eastAsia="方正仿宋_GBK" w:hAnsi="Times New Roman" w:hint="eastAsia"/>
                <w:sz w:val="24"/>
              </w:rPr>
              <w:t>年以上经验的提</w:t>
            </w:r>
            <w:r>
              <w:rPr>
                <w:rFonts w:ascii="Times New Roman" w:eastAsia="方正仿宋_GBK" w:hAnsi="Times New Roman"/>
                <w:sz w:val="24"/>
              </w:rPr>
              <w:t>供项目经历</w:t>
            </w:r>
            <w:r>
              <w:rPr>
                <w:rFonts w:ascii="Times New Roman" w:eastAsia="方正仿宋_GBK" w:hAnsi="Times New Roman" w:hint="eastAsia"/>
                <w:sz w:val="24"/>
              </w:rPr>
              <w:t>介绍和</w:t>
            </w:r>
            <w:r>
              <w:rPr>
                <w:rFonts w:ascii="Times New Roman" w:eastAsia="方正仿宋_GBK" w:hAnsi="Times New Roman"/>
                <w:sz w:val="24"/>
              </w:rPr>
              <w:t>任职</w:t>
            </w:r>
            <w:r>
              <w:rPr>
                <w:rFonts w:ascii="Times New Roman" w:eastAsia="方正仿宋_GBK" w:hAnsi="Times New Roman" w:hint="eastAsia"/>
                <w:sz w:val="24"/>
              </w:rPr>
              <w:t>证明。</w:t>
            </w:r>
          </w:p>
        </w:tc>
        <w:tc>
          <w:tcPr>
            <w:tcW w:w="1071" w:type="dxa"/>
            <w:vMerge/>
            <w:vAlign w:val="center"/>
          </w:tcPr>
          <w:p w14:paraId="768A8070"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r>
      <w:tr w:rsidR="00DC5109" w14:paraId="654580A4" w14:textId="77777777" w:rsidTr="00283D37">
        <w:trPr>
          <w:trHeight w:val="567"/>
          <w:jc w:val="center"/>
        </w:trPr>
        <w:tc>
          <w:tcPr>
            <w:tcW w:w="761" w:type="dxa"/>
            <w:vMerge/>
            <w:vAlign w:val="center"/>
          </w:tcPr>
          <w:p w14:paraId="30F846B8" w14:textId="77777777" w:rsidR="00DC5109" w:rsidRDefault="00DC5109" w:rsidP="00283D37">
            <w:pPr>
              <w:pStyle w:val="21"/>
              <w:numPr>
                <w:ilvl w:val="0"/>
                <w:numId w:val="1"/>
              </w:numPr>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c>
          <w:tcPr>
            <w:tcW w:w="1292" w:type="dxa"/>
            <w:vMerge/>
            <w:vAlign w:val="center"/>
          </w:tcPr>
          <w:p w14:paraId="3FBDC8A0" w14:textId="77777777" w:rsidR="00DC5109" w:rsidRDefault="00DC5109" w:rsidP="00283D37">
            <w:pPr>
              <w:adjustRightInd w:val="0"/>
              <w:snapToGrid w:val="0"/>
              <w:spacing w:line="320" w:lineRule="exact"/>
              <w:jc w:val="center"/>
              <w:rPr>
                <w:rFonts w:ascii="Times New Roman" w:eastAsia="方正仿宋_GBK" w:hAnsi="Times New Roman"/>
                <w:bCs/>
                <w:sz w:val="24"/>
              </w:rPr>
            </w:pPr>
          </w:p>
        </w:tc>
        <w:tc>
          <w:tcPr>
            <w:tcW w:w="709" w:type="dxa"/>
            <w:vAlign w:val="center"/>
          </w:tcPr>
          <w:p w14:paraId="6EC67C69" w14:textId="77777777" w:rsidR="00DC5109" w:rsidRDefault="00DC5109" w:rsidP="00283D37">
            <w:pPr>
              <w:adjustRightInd w:val="0"/>
              <w:snapToGrid w:val="0"/>
              <w:spacing w:line="320" w:lineRule="exact"/>
              <w:jc w:val="center"/>
              <w:rPr>
                <w:rFonts w:ascii="Times New Roman" w:eastAsia="方正仿宋_GBK" w:hAnsi="Times New Roman" w:hint="eastAsia"/>
                <w:bCs/>
                <w:sz w:val="24"/>
              </w:rPr>
            </w:pPr>
            <w:r>
              <w:rPr>
                <w:rFonts w:ascii="Times New Roman" w:eastAsia="方正仿宋_GBK" w:hAnsi="Times New Roman" w:hint="eastAsia"/>
                <w:bCs/>
                <w:sz w:val="24"/>
              </w:rPr>
              <w:t>3</w:t>
            </w:r>
          </w:p>
        </w:tc>
        <w:tc>
          <w:tcPr>
            <w:tcW w:w="5401" w:type="dxa"/>
            <w:vAlign w:val="center"/>
          </w:tcPr>
          <w:p w14:paraId="4F9FC3A0" w14:textId="77777777" w:rsidR="00DC5109" w:rsidRDefault="00DC5109" w:rsidP="00283D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提供的培训教师中，获得过</w:t>
            </w:r>
            <w:r>
              <w:rPr>
                <w:rFonts w:ascii="Times New Roman" w:eastAsia="方正仿宋_GBK" w:hAnsi="Times New Roman" w:hint="eastAsia"/>
                <w:sz w:val="24"/>
              </w:rPr>
              <w:t>区</w:t>
            </w:r>
            <w:r>
              <w:rPr>
                <w:rFonts w:ascii="Times New Roman" w:eastAsia="方正仿宋_GBK" w:hAnsi="Times New Roman"/>
                <w:sz w:val="24"/>
              </w:rPr>
              <w:t>级及以上行业主管部门、人社</w:t>
            </w:r>
            <w:r>
              <w:rPr>
                <w:rFonts w:ascii="Times New Roman" w:eastAsia="方正仿宋_GBK" w:hAnsi="Times New Roman" w:hint="eastAsia"/>
                <w:sz w:val="24"/>
              </w:rPr>
              <w:t>或</w:t>
            </w:r>
            <w:r>
              <w:rPr>
                <w:rFonts w:ascii="Times New Roman" w:eastAsia="方正仿宋_GBK" w:hAnsi="Times New Roman"/>
                <w:sz w:val="24"/>
              </w:rPr>
              <w:t>教育部门、行业协会颁发的与专业领域</w:t>
            </w:r>
            <w:r>
              <w:rPr>
                <w:rFonts w:ascii="Times New Roman" w:eastAsia="方正仿宋_GBK" w:hAnsi="Times New Roman"/>
                <w:sz w:val="24"/>
              </w:rPr>
              <w:lastRenderedPageBreak/>
              <w:t>或教育培训相关的荣誉，每获得</w:t>
            </w:r>
            <w:r>
              <w:rPr>
                <w:rFonts w:ascii="Times New Roman" w:eastAsia="方正仿宋_GBK" w:hAnsi="Times New Roman" w:hint="eastAsia"/>
                <w:sz w:val="24"/>
              </w:rPr>
              <w:t>1</w:t>
            </w:r>
            <w:r>
              <w:rPr>
                <w:rFonts w:ascii="Times New Roman" w:eastAsia="方正仿宋_GBK" w:hAnsi="Times New Roman"/>
                <w:sz w:val="24"/>
              </w:rPr>
              <w:t>项有效荣誉得</w:t>
            </w:r>
            <w:r>
              <w:rPr>
                <w:rFonts w:ascii="Times New Roman" w:eastAsia="方正仿宋_GBK" w:hAnsi="Times New Roman"/>
                <w:sz w:val="24"/>
              </w:rPr>
              <w:t>1</w:t>
            </w:r>
            <w:r>
              <w:rPr>
                <w:rFonts w:ascii="Times New Roman" w:eastAsia="方正仿宋_GBK" w:hAnsi="Times New Roman"/>
                <w:sz w:val="24"/>
              </w:rPr>
              <w:t>分，最高得</w:t>
            </w:r>
            <w:r>
              <w:rPr>
                <w:rFonts w:ascii="Times New Roman" w:eastAsia="方正仿宋_GBK" w:hAnsi="Times New Roman"/>
                <w:sz w:val="24"/>
              </w:rPr>
              <w:t>3</w:t>
            </w:r>
            <w:r>
              <w:rPr>
                <w:rFonts w:ascii="Times New Roman" w:eastAsia="方正仿宋_GBK" w:hAnsi="Times New Roman"/>
                <w:sz w:val="24"/>
              </w:rPr>
              <w:t>分。需提供证书复印件。</w:t>
            </w:r>
          </w:p>
        </w:tc>
        <w:tc>
          <w:tcPr>
            <w:tcW w:w="1071" w:type="dxa"/>
            <w:vMerge/>
            <w:vAlign w:val="center"/>
          </w:tcPr>
          <w:p w14:paraId="3F20B827"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r>
      <w:tr w:rsidR="00DC5109" w14:paraId="4A968E0D" w14:textId="77777777" w:rsidTr="00283D37">
        <w:trPr>
          <w:trHeight w:val="567"/>
          <w:jc w:val="center"/>
        </w:trPr>
        <w:tc>
          <w:tcPr>
            <w:tcW w:w="761" w:type="dxa"/>
            <w:vMerge w:val="restart"/>
            <w:vAlign w:val="center"/>
          </w:tcPr>
          <w:p w14:paraId="3664F091" w14:textId="77777777" w:rsidR="00DC5109" w:rsidRDefault="00DC5109" w:rsidP="00283D37">
            <w:pPr>
              <w:pStyle w:val="21"/>
              <w:numPr>
                <w:ilvl w:val="0"/>
                <w:numId w:val="1"/>
              </w:numPr>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c>
          <w:tcPr>
            <w:tcW w:w="1292" w:type="dxa"/>
            <w:vMerge w:val="restart"/>
            <w:vAlign w:val="center"/>
          </w:tcPr>
          <w:p w14:paraId="596DAE1C" w14:textId="77777777" w:rsidR="00DC5109" w:rsidRDefault="00DC5109" w:rsidP="00283D37">
            <w:pPr>
              <w:adjustRightInd w:val="0"/>
              <w:snapToGrid w:val="0"/>
              <w:spacing w:line="320" w:lineRule="exact"/>
              <w:jc w:val="center"/>
              <w:rPr>
                <w:rFonts w:ascii="Times New Roman" w:eastAsia="方正仿宋_GBK" w:hAnsi="Times New Roman"/>
                <w:bCs/>
                <w:sz w:val="24"/>
              </w:rPr>
            </w:pPr>
            <w:r>
              <w:rPr>
                <w:rFonts w:ascii="Times New Roman" w:eastAsia="方正仿宋_GBK" w:hAnsi="Times New Roman"/>
                <w:bCs/>
                <w:sz w:val="24"/>
              </w:rPr>
              <w:t>培训场地</w:t>
            </w:r>
          </w:p>
          <w:p w14:paraId="5FBD544B" w14:textId="77777777" w:rsidR="00DC5109" w:rsidRDefault="00DC5109" w:rsidP="00283D37">
            <w:pPr>
              <w:pStyle w:val="21"/>
              <w:adjustRightInd w:val="0"/>
              <w:snapToGrid w:val="0"/>
              <w:spacing w:after="0" w:line="320" w:lineRule="exact"/>
              <w:ind w:leftChars="0" w:left="0" w:firstLineChars="0" w:firstLine="0"/>
              <w:jc w:val="center"/>
              <w:rPr>
                <w:rFonts w:ascii="Times New Roman" w:hAnsi="Times New Roman"/>
                <w:b w:val="0"/>
              </w:rPr>
            </w:pPr>
            <w:r>
              <w:rPr>
                <w:rFonts w:ascii="Times New Roman" w:hAnsi="Times New Roman"/>
                <w:b w:val="0"/>
                <w:sz w:val="24"/>
                <w:szCs w:val="24"/>
              </w:rPr>
              <w:t>10%</w:t>
            </w:r>
          </w:p>
        </w:tc>
        <w:tc>
          <w:tcPr>
            <w:tcW w:w="709" w:type="dxa"/>
            <w:vAlign w:val="center"/>
          </w:tcPr>
          <w:p w14:paraId="7D579F34" w14:textId="77777777" w:rsidR="00DC5109" w:rsidRDefault="00DC5109" w:rsidP="00283D37">
            <w:pPr>
              <w:adjustRightInd w:val="0"/>
              <w:snapToGrid w:val="0"/>
              <w:spacing w:line="320" w:lineRule="exact"/>
              <w:jc w:val="center"/>
              <w:rPr>
                <w:rFonts w:ascii="Times New Roman" w:eastAsia="方正仿宋_GBK" w:hAnsi="Times New Roman" w:hint="eastAsia"/>
                <w:bCs/>
                <w:sz w:val="24"/>
              </w:rPr>
            </w:pPr>
            <w:r>
              <w:rPr>
                <w:rFonts w:ascii="Times New Roman" w:eastAsia="方正仿宋_GBK" w:hAnsi="Times New Roman" w:hint="eastAsia"/>
                <w:bCs/>
                <w:sz w:val="24"/>
              </w:rPr>
              <w:t>6</w:t>
            </w:r>
          </w:p>
        </w:tc>
        <w:tc>
          <w:tcPr>
            <w:tcW w:w="5401" w:type="dxa"/>
            <w:vAlign w:val="center"/>
          </w:tcPr>
          <w:p w14:paraId="2583858E" w14:textId="77777777" w:rsidR="00DC5109" w:rsidRDefault="00DC5109" w:rsidP="00283D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提供可容纳至少</w:t>
            </w:r>
            <w:r>
              <w:rPr>
                <w:rFonts w:ascii="Times New Roman" w:eastAsia="方正仿宋_GBK" w:hAnsi="Times New Roman"/>
                <w:sz w:val="24"/>
              </w:rPr>
              <w:t>50</w:t>
            </w:r>
            <w:r>
              <w:rPr>
                <w:rFonts w:ascii="Times New Roman" w:eastAsia="方正仿宋_GBK" w:hAnsi="Times New Roman"/>
                <w:sz w:val="24"/>
              </w:rPr>
              <w:t>人进行培训的多媒体教室（</w:t>
            </w:r>
            <w:r>
              <w:rPr>
                <w:rFonts w:ascii="Times New Roman" w:eastAsia="方正仿宋_GBK" w:hAnsi="Times New Roman" w:hint="eastAsia"/>
                <w:sz w:val="24"/>
              </w:rPr>
              <w:t>或</w:t>
            </w:r>
            <w:r>
              <w:rPr>
                <w:rFonts w:ascii="Times New Roman" w:eastAsia="方正仿宋_GBK" w:hAnsi="Times New Roman"/>
                <w:sz w:val="24"/>
              </w:rPr>
              <w:t>会议室）</w:t>
            </w:r>
            <w:r>
              <w:rPr>
                <w:rFonts w:ascii="Times New Roman" w:eastAsia="方正仿宋_GBK" w:hAnsi="Times New Roman" w:hint="eastAsia"/>
                <w:sz w:val="24"/>
              </w:rPr>
              <w:t>，每</w:t>
            </w:r>
            <w:r>
              <w:rPr>
                <w:rFonts w:ascii="Times New Roman" w:eastAsia="方正仿宋_GBK" w:hAnsi="Times New Roman"/>
                <w:sz w:val="24"/>
              </w:rPr>
              <w:t>有</w:t>
            </w:r>
            <w:r>
              <w:rPr>
                <w:rFonts w:ascii="Times New Roman" w:eastAsia="方正仿宋_GBK" w:hAnsi="Times New Roman"/>
                <w:sz w:val="24"/>
              </w:rPr>
              <w:t>1</w:t>
            </w:r>
            <w:r>
              <w:rPr>
                <w:rFonts w:ascii="Times New Roman" w:eastAsia="方正仿宋_GBK" w:hAnsi="Times New Roman"/>
                <w:sz w:val="24"/>
              </w:rPr>
              <w:t>间得</w:t>
            </w:r>
            <w:r>
              <w:rPr>
                <w:rFonts w:ascii="Times New Roman" w:eastAsia="方正仿宋_GBK" w:hAnsi="Times New Roman"/>
                <w:sz w:val="24"/>
              </w:rPr>
              <w:t>3</w:t>
            </w:r>
            <w:r>
              <w:rPr>
                <w:rFonts w:ascii="Times New Roman" w:eastAsia="方正仿宋_GBK" w:hAnsi="Times New Roman"/>
                <w:sz w:val="24"/>
              </w:rPr>
              <w:t>分</w:t>
            </w:r>
            <w:r>
              <w:rPr>
                <w:rFonts w:ascii="Times New Roman" w:eastAsia="方正仿宋_GBK" w:hAnsi="Times New Roman" w:hint="eastAsia"/>
                <w:sz w:val="24"/>
              </w:rPr>
              <w:t>，</w:t>
            </w:r>
            <w:r>
              <w:rPr>
                <w:rFonts w:ascii="Times New Roman" w:eastAsia="方正仿宋_GBK" w:hAnsi="Times New Roman"/>
                <w:sz w:val="24"/>
              </w:rPr>
              <w:t>最高</w:t>
            </w:r>
            <w:r>
              <w:rPr>
                <w:rFonts w:ascii="Times New Roman" w:eastAsia="方正仿宋_GBK" w:hAnsi="Times New Roman" w:hint="eastAsia"/>
                <w:sz w:val="24"/>
              </w:rPr>
              <w:t>得</w:t>
            </w:r>
            <w:r>
              <w:rPr>
                <w:rFonts w:ascii="Times New Roman" w:eastAsia="方正仿宋_GBK" w:hAnsi="Times New Roman" w:hint="eastAsia"/>
                <w:sz w:val="24"/>
              </w:rPr>
              <w:t>6</w:t>
            </w:r>
            <w:r>
              <w:rPr>
                <w:rFonts w:ascii="Times New Roman" w:eastAsia="方正仿宋_GBK" w:hAnsi="Times New Roman"/>
                <w:sz w:val="24"/>
              </w:rPr>
              <w:t>分。提供场地自有产权证明</w:t>
            </w:r>
            <w:r>
              <w:rPr>
                <w:rFonts w:ascii="Times New Roman" w:eastAsia="方正仿宋_GBK" w:hAnsi="Times New Roman" w:hint="eastAsia"/>
                <w:sz w:val="24"/>
              </w:rPr>
              <w:t>或</w:t>
            </w:r>
            <w:r>
              <w:rPr>
                <w:rFonts w:ascii="Times New Roman" w:eastAsia="方正仿宋_GBK" w:hAnsi="Times New Roman"/>
                <w:sz w:val="24"/>
              </w:rPr>
              <w:t>有效租赁协议复印件。</w:t>
            </w:r>
          </w:p>
        </w:tc>
        <w:tc>
          <w:tcPr>
            <w:tcW w:w="1071" w:type="dxa"/>
            <w:vAlign w:val="center"/>
          </w:tcPr>
          <w:p w14:paraId="41A74F35"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r>
      <w:tr w:rsidR="00DC5109" w14:paraId="45B4B97D" w14:textId="77777777" w:rsidTr="00283D37">
        <w:trPr>
          <w:trHeight w:val="794"/>
          <w:jc w:val="center"/>
        </w:trPr>
        <w:tc>
          <w:tcPr>
            <w:tcW w:w="761" w:type="dxa"/>
            <w:vMerge/>
            <w:vAlign w:val="center"/>
          </w:tcPr>
          <w:p w14:paraId="0CD474D9"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c>
          <w:tcPr>
            <w:tcW w:w="1292" w:type="dxa"/>
            <w:vMerge/>
            <w:vAlign w:val="center"/>
          </w:tcPr>
          <w:p w14:paraId="4D93606E" w14:textId="77777777" w:rsidR="00DC5109" w:rsidRDefault="00DC5109" w:rsidP="00283D37">
            <w:pPr>
              <w:adjustRightInd w:val="0"/>
              <w:snapToGrid w:val="0"/>
              <w:spacing w:line="320" w:lineRule="exact"/>
              <w:jc w:val="center"/>
              <w:rPr>
                <w:rFonts w:ascii="Times New Roman" w:eastAsia="方正仿宋_GBK" w:hAnsi="Times New Roman"/>
                <w:bCs/>
                <w:sz w:val="24"/>
              </w:rPr>
            </w:pPr>
          </w:p>
        </w:tc>
        <w:tc>
          <w:tcPr>
            <w:tcW w:w="709" w:type="dxa"/>
            <w:vAlign w:val="center"/>
          </w:tcPr>
          <w:p w14:paraId="29E72D43" w14:textId="77777777" w:rsidR="00DC5109" w:rsidRDefault="00DC5109" w:rsidP="00283D37">
            <w:pPr>
              <w:adjustRightInd w:val="0"/>
              <w:snapToGrid w:val="0"/>
              <w:spacing w:line="320" w:lineRule="exact"/>
              <w:jc w:val="center"/>
              <w:rPr>
                <w:rFonts w:ascii="Times New Roman" w:eastAsia="方正仿宋_GBK" w:hAnsi="Times New Roman" w:hint="eastAsia"/>
                <w:bCs/>
                <w:sz w:val="24"/>
              </w:rPr>
            </w:pPr>
            <w:r>
              <w:rPr>
                <w:rFonts w:ascii="Times New Roman" w:eastAsia="方正仿宋_GBK" w:hAnsi="Times New Roman" w:hint="eastAsia"/>
                <w:bCs/>
                <w:sz w:val="24"/>
              </w:rPr>
              <w:t>4</w:t>
            </w:r>
          </w:p>
        </w:tc>
        <w:tc>
          <w:tcPr>
            <w:tcW w:w="5401" w:type="dxa"/>
            <w:vAlign w:val="center"/>
          </w:tcPr>
          <w:p w14:paraId="24C019E4" w14:textId="77777777" w:rsidR="00DC5109" w:rsidRDefault="00DC5109" w:rsidP="00283D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提供技能实操训练的专用场地</w:t>
            </w:r>
            <w:r>
              <w:rPr>
                <w:rFonts w:ascii="Times New Roman" w:eastAsia="方正仿宋_GBK" w:hAnsi="Times New Roman" w:hint="eastAsia"/>
                <w:sz w:val="24"/>
              </w:rPr>
              <w:t>，</w:t>
            </w:r>
            <w:r>
              <w:rPr>
                <w:rFonts w:ascii="Times New Roman" w:eastAsia="方正仿宋_GBK" w:hAnsi="Times New Roman"/>
                <w:sz w:val="24"/>
              </w:rPr>
              <w:t>拥有</w:t>
            </w:r>
            <w:r>
              <w:rPr>
                <w:rFonts w:ascii="Times New Roman" w:eastAsia="方正仿宋_GBK" w:hAnsi="Times New Roman"/>
                <w:sz w:val="24"/>
              </w:rPr>
              <w:t>1</w:t>
            </w:r>
            <w:r>
              <w:rPr>
                <w:rFonts w:ascii="Times New Roman" w:eastAsia="方正仿宋_GBK" w:hAnsi="Times New Roman"/>
                <w:sz w:val="24"/>
              </w:rPr>
              <w:t>个面积不低于</w:t>
            </w:r>
            <w:r>
              <w:rPr>
                <w:rFonts w:ascii="Times New Roman" w:eastAsia="方正仿宋_GBK" w:hAnsi="Times New Roman"/>
                <w:sz w:val="24"/>
              </w:rPr>
              <w:t>50</w:t>
            </w:r>
            <w:r>
              <w:rPr>
                <w:rFonts w:ascii="Times New Roman" w:eastAsia="方正仿宋_GBK" w:hAnsi="Times New Roman"/>
                <w:sz w:val="24"/>
              </w:rPr>
              <w:t>㎡的专用实训场地得</w:t>
            </w:r>
            <w:r>
              <w:rPr>
                <w:rFonts w:ascii="Times New Roman" w:eastAsia="方正仿宋_GBK" w:hAnsi="Times New Roman" w:hint="eastAsia"/>
                <w:sz w:val="24"/>
              </w:rPr>
              <w:t>4</w:t>
            </w:r>
            <w:r>
              <w:rPr>
                <w:rFonts w:ascii="Times New Roman" w:eastAsia="方正仿宋_GBK" w:hAnsi="Times New Roman"/>
                <w:sz w:val="24"/>
              </w:rPr>
              <w:t>分</w:t>
            </w:r>
            <w:r>
              <w:rPr>
                <w:rFonts w:ascii="Times New Roman" w:eastAsia="方正仿宋_GBK" w:hAnsi="Times New Roman" w:hint="eastAsia"/>
                <w:sz w:val="24"/>
              </w:rPr>
              <w:t>。提供场地自有产权证明或有效租赁协议复印件。</w:t>
            </w:r>
          </w:p>
        </w:tc>
        <w:tc>
          <w:tcPr>
            <w:tcW w:w="1071" w:type="dxa"/>
            <w:vAlign w:val="center"/>
          </w:tcPr>
          <w:p w14:paraId="78ADFC4B"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r>
      <w:tr w:rsidR="00DC5109" w14:paraId="0290B067" w14:textId="77777777" w:rsidTr="00283D37">
        <w:trPr>
          <w:trHeight w:val="2080"/>
          <w:jc w:val="center"/>
        </w:trPr>
        <w:tc>
          <w:tcPr>
            <w:tcW w:w="761" w:type="dxa"/>
            <w:vMerge w:val="restart"/>
            <w:vAlign w:val="center"/>
          </w:tcPr>
          <w:p w14:paraId="413CCE25" w14:textId="77777777" w:rsidR="00DC5109" w:rsidRDefault="00DC5109" w:rsidP="00283D37">
            <w:pPr>
              <w:pStyle w:val="21"/>
              <w:numPr>
                <w:ilvl w:val="0"/>
                <w:numId w:val="1"/>
              </w:numPr>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c>
          <w:tcPr>
            <w:tcW w:w="1292" w:type="dxa"/>
            <w:vMerge w:val="restart"/>
            <w:vAlign w:val="center"/>
          </w:tcPr>
          <w:p w14:paraId="54BD4432" w14:textId="77777777" w:rsidR="00DC5109" w:rsidRDefault="00DC5109" w:rsidP="00283D37">
            <w:pPr>
              <w:adjustRightInd w:val="0"/>
              <w:snapToGrid w:val="0"/>
              <w:spacing w:line="320" w:lineRule="exact"/>
              <w:jc w:val="center"/>
              <w:rPr>
                <w:rFonts w:ascii="Times New Roman" w:eastAsia="方正仿宋_GBK" w:hAnsi="Times New Roman"/>
                <w:bCs/>
                <w:sz w:val="24"/>
              </w:rPr>
            </w:pPr>
            <w:r>
              <w:rPr>
                <w:rFonts w:ascii="Times New Roman" w:eastAsia="方正仿宋_GBK" w:hAnsi="Times New Roman"/>
                <w:bCs/>
                <w:sz w:val="24"/>
              </w:rPr>
              <w:t>设施设备</w:t>
            </w:r>
          </w:p>
          <w:p w14:paraId="7BEE1B6F"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r>
              <w:rPr>
                <w:rFonts w:ascii="Times New Roman" w:eastAsia="方正仿宋_GBK" w:hAnsi="Times New Roman"/>
                <w:b w:val="0"/>
                <w:sz w:val="24"/>
                <w:szCs w:val="24"/>
              </w:rPr>
              <w:t>10%</w:t>
            </w:r>
          </w:p>
        </w:tc>
        <w:tc>
          <w:tcPr>
            <w:tcW w:w="709" w:type="dxa"/>
            <w:vAlign w:val="center"/>
          </w:tcPr>
          <w:p w14:paraId="789F7964" w14:textId="77777777" w:rsidR="00DC5109" w:rsidRDefault="00DC5109" w:rsidP="00283D37">
            <w:pPr>
              <w:adjustRightInd w:val="0"/>
              <w:snapToGrid w:val="0"/>
              <w:spacing w:line="320" w:lineRule="exact"/>
              <w:jc w:val="center"/>
              <w:rPr>
                <w:rFonts w:ascii="Times New Roman" w:eastAsia="方正仿宋_GBK" w:hAnsi="Times New Roman" w:hint="eastAsia"/>
                <w:bCs/>
                <w:sz w:val="24"/>
              </w:rPr>
            </w:pPr>
            <w:r>
              <w:rPr>
                <w:rFonts w:ascii="Times New Roman" w:eastAsia="方正仿宋_GBK" w:hAnsi="Times New Roman" w:hint="eastAsia"/>
                <w:bCs/>
                <w:sz w:val="24"/>
              </w:rPr>
              <w:t>5</w:t>
            </w:r>
          </w:p>
        </w:tc>
        <w:tc>
          <w:tcPr>
            <w:tcW w:w="5401" w:type="dxa"/>
            <w:vAlign w:val="center"/>
          </w:tcPr>
          <w:p w14:paraId="1900EC23" w14:textId="77777777" w:rsidR="00DC5109" w:rsidRDefault="00DC5109" w:rsidP="00283D37">
            <w:pPr>
              <w:adjustRightInd w:val="0"/>
              <w:snapToGrid w:val="0"/>
              <w:spacing w:line="320" w:lineRule="exact"/>
              <w:rPr>
                <w:rFonts w:ascii="Times New Roman" w:eastAsia="方正仿宋_GBK" w:hAnsi="Times New Roman"/>
                <w:sz w:val="24"/>
              </w:rPr>
            </w:pPr>
            <w:r>
              <w:rPr>
                <w:rFonts w:ascii="Times New Roman" w:eastAsia="方正仿宋_GBK" w:hAnsi="Times New Roman" w:hint="eastAsia"/>
                <w:sz w:val="24"/>
              </w:rPr>
              <w:t>为培训提供必要的设备，</w:t>
            </w:r>
            <w:r>
              <w:rPr>
                <w:rFonts w:ascii="Times New Roman" w:eastAsia="方正仿宋_GBK" w:hAnsi="Times New Roman"/>
                <w:sz w:val="24"/>
              </w:rPr>
              <w:t>提供培训设备清单及权属证明：</w:t>
            </w:r>
            <w:r>
              <w:rPr>
                <w:rFonts w:ascii="Times New Roman" w:eastAsia="方正仿宋_GBK" w:hAnsi="Times New Roman"/>
                <w:sz w:val="24"/>
              </w:rPr>
              <w:br/>
            </w:r>
            <w:proofErr w:type="gramStart"/>
            <w:r>
              <w:rPr>
                <w:rFonts w:ascii="Times New Roman" w:eastAsia="方正仿宋_GBK" w:hAnsi="Times New Roman"/>
                <w:sz w:val="24"/>
              </w:rPr>
              <w:t xml:space="preserve">• </w:t>
            </w:r>
            <w:r>
              <w:rPr>
                <w:rFonts w:ascii="Times New Roman" w:eastAsia="方正仿宋_GBK" w:hAnsi="Times New Roman"/>
                <w:sz w:val="24"/>
              </w:rPr>
              <w:t>自有</w:t>
            </w:r>
            <w:proofErr w:type="gramEnd"/>
            <w:r>
              <w:rPr>
                <w:rFonts w:ascii="Times New Roman" w:eastAsia="方正仿宋_GBK" w:hAnsi="Times New Roman"/>
                <w:sz w:val="24"/>
              </w:rPr>
              <w:t>设备</w:t>
            </w:r>
            <w:r>
              <w:rPr>
                <w:rFonts w:ascii="Times New Roman" w:eastAsia="方正仿宋_GBK" w:hAnsi="Times New Roman" w:hint="eastAsia"/>
                <w:sz w:val="24"/>
              </w:rPr>
              <w:t>的，</w:t>
            </w:r>
            <w:r>
              <w:rPr>
                <w:rFonts w:ascii="Times New Roman" w:eastAsia="方正仿宋_GBK" w:hAnsi="Times New Roman"/>
                <w:sz w:val="24"/>
              </w:rPr>
              <w:t>提供设备</w:t>
            </w:r>
            <w:r>
              <w:rPr>
                <w:rFonts w:ascii="Times New Roman" w:eastAsia="方正仿宋_GBK" w:hAnsi="Times New Roman" w:hint="eastAsia"/>
                <w:sz w:val="24"/>
              </w:rPr>
              <w:t>清单及</w:t>
            </w:r>
            <w:r>
              <w:rPr>
                <w:rFonts w:ascii="Times New Roman" w:eastAsia="方正仿宋_GBK" w:hAnsi="Times New Roman"/>
                <w:sz w:val="24"/>
              </w:rPr>
              <w:t>自有承诺函；</w:t>
            </w:r>
            <w:r>
              <w:rPr>
                <w:rFonts w:ascii="Times New Roman" w:eastAsia="方正仿宋_GBK" w:hAnsi="Times New Roman"/>
                <w:sz w:val="24"/>
              </w:rPr>
              <w:br/>
            </w:r>
            <w:proofErr w:type="gramStart"/>
            <w:r>
              <w:rPr>
                <w:rFonts w:ascii="Times New Roman" w:eastAsia="方正仿宋_GBK" w:hAnsi="Times New Roman"/>
                <w:sz w:val="24"/>
              </w:rPr>
              <w:t xml:space="preserve">• </w:t>
            </w:r>
            <w:r>
              <w:rPr>
                <w:rFonts w:ascii="Times New Roman" w:eastAsia="方正仿宋_GBK" w:hAnsi="Times New Roman"/>
                <w:sz w:val="24"/>
              </w:rPr>
              <w:t>租赁</w:t>
            </w:r>
            <w:proofErr w:type="gramEnd"/>
            <w:r>
              <w:rPr>
                <w:rFonts w:ascii="Times New Roman" w:eastAsia="方正仿宋_GBK" w:hAnsi="Times New Roman"/>
                <w:sz w:val="24"/>
              </w:rPr>
              <w:t>设备</w:t>
            </w:r>
            <w:r>
              <w:rPr>
                <w:rFonts w:ascii="Times New Roman" w:eastAsia="方正仿宋_GBK" w:hAnsi="Times New Roman" w:hint="eastAsia"/>
                <w:sz w:val="24"/>
              </w:rPr>
              <w:t>的，</w:t>
            </w:r>
            <w:r>
              <w:rPr>
                <w:rFonts w:ascii="Times New Roman" w:eastAsia="方正仿宋_GBK" w:hAnsi="Times New Roman"/>
                <w:sz w:val="24"/>
              </w:rPr>
              <w:t>提供设备清单</w:t>
            </w:r>
            <w:r>
              <w:rPr>
                <w:rFonts w:ascii="Times New Roman" w:eastAsia="方正仿宋_GBK" w:hAnsi="Times New Roman" w:hint="eastAsia"/>
                <w:sz w:val="24"/>
              </w:rPr>
              <w:t>及</w:t>
            </w:r>
            <w:r>
              <w:rPr>
                <w:rFonts w:ascii="Times New Roman" w:eastAsia="方正仿宋_GBK" w:hAnsi="Times New Roman"/>
                <w:sz w:val="24"/>
              </w:rPr>
              <w:t>覆盖项目执行周期的有效租赁协议复印件。</w:t>
            </w:r>
            <w:r>
              <w:rPr>
                <w:rFonts w:ascii="Times New Roman" w:eastAsia="方正仿宋_GBK" w:hAnsi="Times New Roman"/>
                <w:sz w:val="24"/>
              </w:rPr>
              <w:br/>
            </w:r>
            <w:r>
              <w:rPr>
                <w:rFonts w:ascii="Times New Roman" w:eastAsia="方正仿宋_GBK" w:hAnsi="Times New Roman" w:hint="eastAsia"/>
                <w:sz w:val="24"/>
              </w:rPr>
              <w:t>设备及</w:t>
            </w:r>
            <w:r>
              <w:rPr>
                <w:rFonts w:ascii="Times New Roman" w:eastAsia="方正仿宋_GBK" w:hAnsi="Times New Roman"/>
                <w:sz w:val="24"/>
              </w:rPr>
              <w:t>材料齐全得</w:t>
            </w:r>
            <w:r>
              <w:rPr>
                <w:rFonts w:ascii="Times New Roman" w:eastAsia="方正仿宋_GBK" w:hAnsi="Times New Roman" w:hint="eastAsia"/>
                <w:sz w:val="24"/>
              </w:rPr>
              <w:t>5</w:t>
            </w:r>
            <w:r>
              <w:rPr>
                <w:rFonts w:ascii="Times New Roman" w:eastAsia="方正仿宋_GBK" w:hAnsi="Times New Roman"/>
                <w:sz w:val="24"/>
              </w:rPr>
              <w:t>分。</w:t>
            </w:r>
            <w:r>
              <w:rPr>
                <w:rFonts w:ascii="Times New Roman" w:eastAsia="方正仿宋_GBK" w:hAnsi="Times New Roman" w:hint="eastAsia"/>
                <w:sz w:val="24"/>
              </w:rPr>
              <w:t>设备</w:t>
            </w:r>
            <w:r>
              <w:rPr>
                <w:rFonts w:ascii="Times New Roman" w:eastAsia="方正仿宋_GBK" w:hAnsi="Times New Roman"/>
                <w:sz w:val="24"/>
              </w:rPr>
              <w:t>或证明</w:t>
            </w:r>
            <w:r>
              <w:rPr>
                <w:rFonts w:ascii="Times New Roman" w:eastAsia="方正仿宋_GBK" w:hAnsi="Times New Roman" w:hint="eastAsia"/>
                <w:sz w:val="24"/>
              </w:rPr>
              <w:t>材料</w:t>
            </w:r>
            <w:r>
              <w:rPr>
                <w:rFonts w:ascii="Times New Roman" w:eastAsia="方正仿宋_GBK" w:hAnsi="Times New Roman"/>
                <w:sz w:val="24"/>
              </w:rPr>
              <w:t>存在明显缺失</w:t>
            </w:r>
            <w:r>
              <w:rPr>
                <w:rFonts w:ascii="Times New Roman" w:eastAsia="方正仿宋_GBK" w:hAnsi="Times New Roman" w:hint="eastAsia"/>
                <w:sz w:val="24"/>
              </w:rPr>
              <w:t>的</w:t>
            </w:r>
            <w:r>
              <w:rPr>
                <w:rFonts w:ascii="Times New Roman" w:eastAsia="方正仿宋_GBK" w:hAnsi="Times New Roman"/>
                <w:sz w:val="24"/>
              </w:rPr>
              <w:t>，</w:t>
            </w:r>
            <w:r>
              <w:rPr>
                <w:rFonts w:ascii="Times New Roman" w:eastAsia="方正仿宋_GBK" w:hAnsi="Times New Roman" w:hint="eastAsia"/>
                <w:sz w:val="24"/>
              </w:rPr>
              <w:t>不能满足培训工作的，每有</w:t>
            </w:r>
            <w:r>
              <w:rPr>
                <w:rFonts w:ascii="Times New Roman" w:eastAsia="方正仿宋_GBK" w:hAnsi="Times New Roman" w:hint="eastAsia"/>
                <w:sz w:val="24"/>
              </w:rPr>
              <w:t>1</w:t>
            </w:r>
            <w:r>
              <w:rPr>
                <w:rFonts w:ascii="Times New Roman" w:eastAsia="方正仿宋_GBK" w:hAnsi="Times New Roman" w:hint="eastAsia"/>
                <w:sz w:val="24"/>
              </w:rPr>
              <w:t>处扣</w:t>
            </w:r>
            <w:r>
              <w:rPr>
                <w:rFonts w:ascii="Times New Roman" w:eastAsia="方正仿宋_GBK" w:hAnsi="Times New Roman" w:hint="eastAsia"/>
                <w:sz w:val="24"/>
              </w:rPr>
              <w:t>1</w:t>
            </w:r>
            <w:r>
              <w:rPr>
                <w:rFonts w:ascii="Times New Roman" w:eastAsia="方正仿宋_GBK" w:hAnsi="Times New Roman" w:hint="eastAsia"/>
                <w:sz w:val="24"/>
              </w:rPr>
              <w:t>分，扣完为止</w:t>
            </w:r>
            <w:r>
              <w:rPr>
                <w:rFonts w:ascii="Times New Roman" w:eastAsia="方正仿宋_GBK" w:hAnsi="Times New Roman"/>
                <w:sz w:val="24"/>
              </w:rPr>
              <w:t>。</w:t>
            </w:r>
          </w:p>
        </w:tc>
        <w:tc>
          <w:tcPr>
            <w:tcW w:w="1071" w:type="dxa"/>
            <w:vAlign w:val="center"/>
          </w:tcPr>
          <w:p w14:paraId="536FC977"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r>
      <w:tr w:rsidR="00DC5109" w14:paraId="6531F4EF" w14:textId="77777777" w:rsidTr="00283D37">
        <w:trPr>
          <w:trHeight w:val="1616"/>
          <w:jc w:val="center"/>
        </w:trPr>
        <w:tc>
          <w:tcPr>
            <w:tcW w:w="761" w:type="dxa"/>
            <w:vMerge/>
            <w:vAlign w:val="center"/>
          </w:tcPr>
          <w:p w14:paraId="03CC0E8D" w14:textId="77777777" w:rsidR="00DC5109" w:rsidRDefault="00DC5109" w:rsidP="00283D37">
            <w:pPr>
              <w:pStyle w:val="21"/>
              <w:numPr>
                <w:ilvl w:val="0"/>
                <w:numId w:val="1"/>
              </w:numPr>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c>
          <w:tcPr>
            <w:tcW w:w="1292" w:type="dxa"/>
            <w:vMerge/>
            <w:vAlign w:val="center"/>
          </w:tcPr>
          <w:p w14:paraId="4656F45E" w14:textId="77777777" w:rsidR="00DC5109" w:rsidRDefault="00DC5109" w:rsidP="00283D37">
            <w:pPr>
              <w:adjustRightInd w:val="0"/>
              <w:snapToGrid w:val="0"/>
              <w:spacing w:line="320" w:lineRule="exact"/>
              <w:jc w:val="center"/>
              <w:rPr>
                <w:rFonts w:ascii="Times New Roman" w:eastAsia="方正仿宋_GBK" w:hAnsi="Times New Roman"/>
                <w:bCs/>
                <w:sz w:val="24"/>
              </w:rPr>
            </w:pPr>
          </w:p>
        </w:tc>
        <w:tc>
          <w:tcPr>
            <w:tcW w:w="709" w:type="dxa"/>
            <w:vAlign w:val="center"/>
          </w:tcPr>
          <w:p w14:paraId="10E98D03" w14:textId="77777777" w:rsidR="00DC5109" w:rsidRDefault="00DC5109" w:rsidP="00283D37">
            <w:pPr>
              <w:adjustRightInd w:val="0"/>
              <w:snapToGrid w:val="0"/>
              <w:spacing w:line="320" w:lineRule="exact"/>
              <w:jc w:val="center"/>
              <w:rPr>
                <w:rFonts w:ascii="Times New Roman" w:eastAsia="方正仿宋_GBK" w:hAnsi="Times New Roman"/>
                <w:bCs/>
                <w:sz w:val="24"/>
              </w:rPr>
            </w:pPr>
            <w:r>
              <w:rPr>
                <w:rFonts w:ascii="Times New Roman" w:eastAsia="方正仿宋_GBK" w:hAnsi="Times New Roman"/>
                <w:bCs/>
                <w:sz w:val="24"/>
              </w:rPr>
              <w:t>5</w:t>
            </w:r>
          </w:p>
        </w:tc>
        <w:tc>
          <w:tcPr>
            <w:tcW w:w="5401" w:type="dxa"/>
            <w:vAlign w:val="center"/>
          </w:tcPr>
          <w:p w14:paraId="6AD37298" w14:textId="77777777" w:rsidR="00DC5109" w:rsidRDefault="00DC5109" w:rsidP="00283D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提供</w:t>
            </w:r>
            <w:r>
              <w:rPr>
                <w:rFonts w:ascii="Times New Roman" w:eastAsia="方正仿宋_GBK" w:hAnsi="Times New Roman" w:hint="eastAsia"/>
                <w:sz w:val="24"/>
              </w:rPr>
              <w:t>用于培训</w:t>
            </w:r>
            <w:r>
              <w:rPr>
                <w:rFonts w:ascii="Times New Roman" w:eastAsia="方正仿宋_GBK" w:hAnsi="Times New Roman"/>
                <w:sz w:val="24"/>
              </w:rPr>
              <w:t>的线上培训平台</w:t>
            </w:r>
            <w:r>
              <w:rPr>
                <w:rFonts w:ascii="Times New Roman" w:eastAsia="方正仿宋_GBK" w:hAnsi="Times New Roman" w:hint="eastAsia"/>
                <w:sz w:val="24"/>
              </w:rPr>
              <w:t>，平台须</w:t>
            </w:r>
            <w:r>
              <w:rPr>
                <w:rFonts w:ascii="Times New Roman" w:eastAsia="方正仿宋_GBK" w:hAnsi="Times New Roman"/>
                <w:sz w:val="24"/>
              </w:rPr>
              <w:t>具备支持</w:t>
            </w:r>
            <w:r>
              <w:rPr>
                <w:rFonts w:ascii="Times New Roman" w:eastAsia="方正仿宋_GBK" w:hAnsi="Times New Roman" w:hint="eastAsia"/>
                <w:sz w:val="24"/>
              </w:rPr>
              <w:t>学员在</w:t>
            </w:r>
            <w:r>
              <w:rPr>
                <w:rFonts w:ascii="Times New Roman" w:eastAsia="方正仿宋_GBK" w:hAnsi="Times New Roman"/>
                <w:sz w:val="24"/>
              </w:rPr>
              <w:t>电脑端、移动端的学习</w:t>
            </w:r>
            <w:r>
              <w:rPr>
                <w:rFonts w:ascii="Times New Roman" w:eastAsia="方正仿宋_GBK" w:hAnsi="Times New Roman" w:hint="eastAsia"/>
                <w:sz w:val="24"/>
              </w:rPr>
              <w:t>功能</w:t>
            </w:r>
            <w:r>
              <w:rPr>
                <w:rFonts w:ascii="Times New Roman" w:eastAsia="方正仿宋_GBK" w:hAnsi="Times New Roman"/>
                <w:sz w:val="24"/>
              </w:rPr>
              <w:t>，</w:t>
            </w:r>
            <w:r>
              <w:rPr>
                <w:rFonts w:ascii="Times New Roman" w:eastAsia="方正仿宋_GBK" w:hAnsi="Times New Roman" w:hint="eastAsia"/>
                <w:sz w:val="24"/>
              </w:rPr>
              <w:t>满足</w:t>
            </w:r>
            <w:r>
              <w:rPr>
                <w:rFonts w:ascii="Times New Roman" w:eastAsia="方正仿宋_GBK" w:hAnsi="Times New Roman"/>
                <w:sz w:val="24"/>
              </w:rPr>
              <w:t>学员管理</w:t>
            </w:r>
            <w:r>
              <w:rPr>
                <w:rFonts w:ascii="Times New Roman" w:eastAsia="方正仿宋_GBK" w:hAnsi="Times New Roman" w:hint="eastAsia"/>
                <w:sz w:val="24"/>
              </w:rPr>
              <w:t>、在线考核功能。</w:t>
            </w:r>
          </w:p>
          <w:p w14:paraId="4CE02E80" w14:textId="77777777" w:rsidR="00DC5109" w:rsidRDefault="00DC5109" w:rsidP="00283D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提供功能界面截图</w:t>
            </w:r>
            <w:r>
              <w:rPr>
                <w:rFonts w:ascii="Times New Roman" w:eastAsia="方正仿宋_GBK" w:hAnsi="Times New Roman" w:hint="eastAsia"/>
                <w:sz w:val="24"/>
              </w:rPr>
              <w:t>，</w:t>
            </w:r>
            <w:r>
              <w:rPr>
                <w:rFonts w:ascii="Times New Roman" w:eastAsia="方正仿宋_GBK" w:hAnsi="Times New Roman"/>
                <w:sz w:val="24"/>
              </w:rPr>
              <w:t>功能</w:t>
            </w:r>
            <w:r>
              <w:rPr>
                <w:rFonts w:ascii="Times New Roman" w:eastAsia="方正仿宋_GBK" w:hAnsi="Times New Roman" w:hint="eastAsia"/>
                <w:sz w:val="24"/>
              </w:rPr>
              <w:t>完善</w:t>
            </w:r>
            <w:r>
              <w:rPr>
                <w:rFonts w:ascii="Times New Roman" w:eastAsia="方正仿宋_GBK" w:hAnsi="Times New Roman"/>
                <w:sz w:val="24"/>
              </w:rPr>
              <w:t>的得</w:t>
            </w:r>
            <w:r>
              <w:rPr>
                <w:rFonts w:ascii="Times New Roman" w:eastAsia="方正仿宋_GBK" w:hAnsi="Times New Roman"/>
                <w:sz w:val="24"/>
              </w:rPr>
              <w:t>5</w:t>
            </w:r>
            <w:r>
              <w:rPr>
                <w:rFonts w:ascii="Times New Roman" w:eastAsia="方正仿宋_GBK" w:hAnsi="Times New Roman"/>
                <w:sz w:val="24"/>
              </w:rPr>
              <w:t>分，功能不完善</w:t>
            </w:r>
            <w:r>
              <w:rPr>
                <w:rFonts w:ascii="Times New Roman" w:eastAsia="方正仿宋_GBK" w:hAnsi="Times New Roman" w:hint="eastAsia"/>
                <w:sz w:val="24"/>
              </w:rPr>
              <w:t>的不得分</w:t>
            </w:r>
            <w:r>
              <w:rPr>
                <w:rFonts w:ascii="Times New Roman" w:eastAsia="方正仿宋_GBK" w:hAnsi="Times New Roman"/>
                <w:sz w:val="24"/>
              </w:rPr>
              <w:t>。</w:t>
            </w:r>
          </w:p>
        </w:tc>
        <w:tc>
          <w:tcPr>
            <w:tcW w:w="1071" w:type="dxa"/>
            <w:vAlign w:val="center"/>
          </w:tcPr>
          <w:p w14:paraId="4F64B2F3"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r>
      <w:tr w:rsidR="00DC5109" w14:paraId="46CE84F8" w14:textId="77777777" w:rsidTr="00283D37">
        <w:trPr>
          <w:trHeight w:val="2001"/>
          <w:jc w:val="center"/>
        </w:trPr>
        <w:tc>
          <w:tcPr>
            <w:tcW w:w="761" w:type="dxa"/>
            <w:vAlign w:val="center"/>
          </w:tcPr>
          <w:p w14:paraId="488E5ACD" w14:textId="77777777" w:rsidR="00DC5109" w:rsidRDefault="00DC5109" w:rsidP="00283D37">
            <w:pPr>
              <w:pStyle w:val="21"/>
              <w:numPr>
                <w:ilvl w:val="0"/>
                <w:numId w:val="1"/>
              </w:numPr>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c>
          <w:tcPr>
            <w:tcW w:w="1292" w:type="dxa"/>
            <w:vAlign w:val="center"/>
          </w:tcPr>
          <w:p w14:paraId="183E4C7B" w14:textId="77777777" w:rsidR="00DC5109" w:rsidRDefault="00DC5109" w:rsidP="00283D37">
            <w:pPr>
              <w:adjustRightInd w:val="0"/>
              <w:snapToGrid w:val="0"/>
              <w:spacing w:line="320" w:lineRule="exact"/>
              <w:jc w:val="center"/>
              <w:rPr>
                <w:rFonts w:ascii="Times New Roman" w:eastAsia="方正仿宋_GBK" w:hAnsi="Times New Roman"/>
                <w:bCs/>
                <w:sz w:val="24"/>
              </w:rPr>
            </w:pPr>
            <w:r>
              <w:rPr>
                <w:rFonts w:ascii="Times New Roman" w:eastAsia="方正仿宋_GBK" w:hAnsi="Times New Roman"/>
                <w:bCs/>
                <w:sz w:val="24"/>
              </w:rPr>
              <w:t>项目经验</w:t>
            </w:r>
          </w:p>
          <w:p w14:paraId="2908D4A4"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r>
              <w:rPr>
                <w:rFonts w:ascii="Times New Roman" w:eastAsia="方正仿宋_GBK" w:hAnsi="Times New Roman"/>
                <w:b w:val="0"/>
                <w:sz w:val="24"/>
                <w:szCs w:val="24"/>
              </w:rPr>
              <w:t>10%</w:t>
            </w:r>
          </w:p>
        </w:tc>
        <w:tc>
          <w:tcPr>
            <w:tcW w:w="709" w:type="dxa"/>
            <w:vAlign w:val="center"/>
          </w:tcPr>
          <w:p w14:paraId="52D255C5" w14:textId="77777777" w:rsidR="00DC5109" w:rsidRDefault="00DC5109" w:rsidP="00283D37">
            <w:pPr>
              <w:adjustRightInd w:val="0"/>
              <w:snapToGrid w:val="0"/>
              <w:spacing w:line="320" w:lineRule="exact"/>
              <w:jc w:val="center"/>
              <w:rPr>
                <w:rFonts w:ascii="Times New Roman" w:eastAsia="方正仿宋_GBK" w:hAnsi="Times New Roman"/>
                <w:bCs/>
                <w:sz w:val="24"/>
              </w:rPr>
            </w:pPr>
            <w:r>
              <w:rPr>
                <w:rFonts w:ascii="Times New Roman" w:eastAsia="方正仿宋_GBK" w:hAnsi="Times New Roman"/>
                <w:bCs/>
                <w:sz w:val="24"/>
              </w:rPr>
              <w:t>10</w:t>
            </w:r>
          </w:p>
        </w:tc>
        <w:tc>
          <w:tcPr>
            <w:tcW w:w="5401" w:type="dxa"/>
            <w:vAlign w:val="center"/>
          </w:tcPr>
          <w:p w14:paraId="6A313743" w14:textId="77777777" w:rsidR="00DC5109" w:rsidRDefault="00DC5109" w:rsidP="00283D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自</w:t>
            </w:r>
            <w:r>
              <w:rPr>
                <w:rFonts w:ascii="Times New Roman" w:eastAsia="方正仿宋_GBK" w:hAnsi="Times New Roman"/>
                <w:sz w:val="24"/>
              </w:rPr>
              <w:t>20</w:t>
            </w:r>
            <w:r>
              <w:rPr>
                <w:rFonts w:ascii="Times New Roman" w:eastAsia="方正仿宋_GBK" w:hAnsi="Times New Roman" w:hint="eastAsia"/>
                <w:sz w:val="24"/>
              </w:rPr>
              <w:t>20</w:t>
            </w:r>
            <w:r>
              <w:rPr>
                <w:rFonts w:ascii="Times New Roman" w:eastAsia="方正仿宋_GBK" w:hAnsi="Times New Roman"/>
                <w:sz w:val="24"/>
              </w:rPr>
              <w:t>年</w:t>
            </w:r>
            <w:r>
              <w:rPr>
                <w:rFonts w:ascii="Times New Roman" w:eastAsia="方正仿宋_GBK" w:hAnsi="Times New Roman"/>
                <w:sz w:val="24"/>
              </w:rPr>
              <w:t>1</w:t>
            </w:r>
            <w:r>
              <w:rPr>
                <w:rFonts w:ascii="Times New Roman" w:eastAsia="方正仿宋_GBK" w:hAnsi="Times New Roman"/>
                <w:sz w:val="24"/>
              </w:rPr>
              <w:t>月</w:t>
            </w:r>
            <w:r>
              <w:rPr>
                <w:rFonts w:ascii="Times New Roman" w:eastAsia="方正仿宋_GBK" w:hAnsi="Times New Roman"/>
                <w:sz w:val="24"/>
              </w:rPr>
              <w:t>1</w:t>
            </w:r>
            <w:r>
              <w:rPr>
                <w:rFonts w:ascii="Times New Roman" w:eastAsia="方正仿宋_GBK" w:hAnsi="Times New Roman"/>
                <w:sz w:val="24"/>
              </w:rPr>
              <w:t>日（含）以来，承担过以下类型项目：</w:t>
            </w:r>
            <w:r>
              <w:rPr>
                <w:rFonts w:ascii="Times New Roman" w:eastAsia="方正仿宋_GBK" w:hAnsi="Times New Roman"/>
                <w:sz w:val="24"/>
              </w:rPr>
              <w:br/>
            </w:r>
            <w:proofErr w:type="gramStart"/>
            <w:r>
              <w:rPr>
                <w:rFonts w:ascii="Times New Roman" w:eastAsia="方正仿宋_GBK" w:hAnsi="Times New Roman"/>
                <w:sz w:val="24"/>
              </w:rPr>
              <w:t>• </w:t>
            </w:r>
            <w:r>
              <w:rPr>
                <w:rFonts w:ascii="Times New Roman" w:eastAsia="方正仿宋_GBK" w:hAnsi="Times New Roman"/>
                <w:sz w:val="24"/>
              </w:rPr>
              <w:t>再生</w:t>
            </w:r>
            <w:proofErr w:type="gramEnd"/>
            <w:r>
              <w:rPr>
                <w:rFonts w:ascii="Times New Roman" w:eastAsia="方正仿宋_GBK" w:hAnsi="Times New Roman"/>
                <w:sz w:val="24"/>
              </w:rPr>
              <w:t>资源回收、循环经济、碳</w:t>
            </w:r>
            <w:r>
              <w:rPr>
                <w:rFonts w:ascii="Times New Roman" w:eastAsia="方正仿宋_GBK" w:hAnsi="Times New Roman" w:hint="eastAsia"/>
                <w:sz w:val="24"/>
              </w:rPr>
              <w:t>排放</w:t>
            </w:r>
            <w:r>
              <w:rPr>
                <w:rFonts w:ascii="Times New Roman" w:eastAsia="方正仿宋_GBK" w:hAnsi="Times New Roman"/>
                <w:sz w:val="24"/>
              </w:rPr>
              <w:t>管理（碳排放核算、核查、交易、咨询等）领域的培训或咨询项目；</w:t>
            </w:r>
          </w:p>
          <w:p w14:paraId="7D21F73A" w14:textId="77777777" w:rsidR="00DC5109" w:rsidRDefault="00DC5109" w:rsidP="00283D37">
            <w:pPr>
              <w:adjustRightInd w:val="0"/>
              <w:snapToGrid w:val="0"/>
              <w:spacing w:line="320" w:lineRule="exact"/>
              <w:rPr>
                <w:rFonts w:ascii="Times New Roman" w:eastAsia="方正仿宋_GBK" w:hAnsi="Times New Roman"/>
                <w:sz w:val="24"/>
              </w:rPr>
            </w:pPr>
            <w:proofErr w:type="gramStart"/>
            <w:r>
              <w:rPr>
                <w:rFonts w:ascii="Times New Roman" w:eastAsia="方正仿宋_GBK" w:hAnsi="Times New Roman"/>
                <w:sz w:val="24"/>
              </w:rPr>
              <w:t>• </w:t>
            </w:r>
            <w:r>
              <w:rPr>
                <w:rFonts w:ascii="Times New Roman" w:eastAsia="方正仿宋_GBK" w:hAnsi="Times New Roman"/>
                <w:sz w:val="24"/>
              </w:rPr>
              <w:t>政府</w:t>
            </w:r>
            <w:proofErr w:type="gramEnd"/>
            <w:r>
              <w:rPr>
                <w:rFonts w:ascii="Times New Roman" w:eastAsia="方正仿宋_GBK" w:hAnsi="Times New Roman"/>
                <w:sz w:val="24"/>
              </w:rPr>
              <w:t>部门委托的上述相关领域的职业技能培训项目。</w:t>
            </w:r>
            <w:r>
              <w:rPr>
                <w:rFonts w:ascii="Times New Roman" w:eastAsia="方正仿宋_GBK" w:hAnsi="Times New Roman"/>
                <w:sz w:val="24"/>
              </w:rPr>
              <w:br/>
            </w:r>
            <w:r>
              <w:rPr>
                <w:rFonts w:ascii="Times New Roman" w:eastAsia="方正仿宋_GBK" w:hAnsi="Times New Roman"/>
                <w:sz w:val="24"/>
              </w:rPr>
              <w:t>每提供</w:t>
            </w:r>
            <w:r>
              <w:rPr>
                <w:rFonts w:ascii="Times New Roman" w:eastAsia="方正仿宋_GBK" w:hAnsi="Times New Roman"/>
                <w:sz w:val="24"/>
              </w:rPr>
              <w:t>1</w:t>
            </w:r>
            <w:r>
              <w:rPr>
                <w:rFonts w:ascii="Times New Roman" w:eastAsia="方正仿宋_GBK" w:hAnsi="Times New Roman"/>
                <w:sz w:val="24"/>
              </w:rPr>
              <w:t>个符合要求的项目证明得</w:t>
            </w:r>
            <w:r>
              <w:rPr>
                <w:rFonts w:ascii="Times New Roman" w:eastAsia="方正仿宋_GBK" w:hAnsi="Times New Roman"/>
                <w:sz w:val="24"/>
              </w:rPr>
              <w:t>2</w:t>
            </w:r>
            <w:r>
              <w:rPr>
                <w:rFonts w:ascii="Times New Roman" w:eastAsia="方正仿宋_GBK" w:hAnsi="Times New Roman"/>
                <w:sz w:val="24"/>
              </w:rPr>
              <w:t>分，最高得</w:t>
            </w:r>
            <w:r>
              <w:rPr>
                <w:rFonts w:ascii="Times New Roman" w:eastAsia="方正仿宋_GBK" w:hAnsi="Times New Roman"/>
                <w:sz w:val="24"/>
              </w:rPr>
              <w:t>10</w:t>
            </w:r>
            <w:r>
              <w:rPr>
                <w:rFonts w:ascii="Times New Roman" w:eastAsia="方正仿宋_GBK" w:hAnsi="Times New Roman"/>
                <w:sz w:val="24"/>
              </w:rPr>
              <w:t>分。</w:t>
            </w:r>
            <w:r>
              <w:rPr>
                <w:rFonts w:ascii="Times New Roman" w:eastAsia="方正仿宋_GBK" w:hAnsi="Times New Roman" w:hint="eastAsia"/>
                <w:sz w:val="24"/>
              </w:rPr>
              <w:t>提供</w:t>
            </w:r>
            <w:r>
              <w:rPr>
                <w:rFonts w:ascii="Times New Roman" w:eastAsia="方正仿宋_GBK" w:hAnsi="Times New Roman"/>
                <w:sz w:val="24"/>
              </w:rPr>
              <w:t>证明材料：项目合同</w:t>
            </w:r>
            <w:r>
              <w:rPr>
                <w:rFonts w:ascii="Times New Roman" w:eastAsia="方正仿宋_GBK" w:hAnsi="Times New Roman" w:hint="eastAsia"/>
                <w:sz w:val="24"/>
              </w:rPr>
              <w:t>（协议）</w:t>
            </w:r>
            <w:r>
              <w:rPr>
                <w:rFonts w:ascii="Times New Roman" w:eastAsia="方正仿宋_GBK" w:hAnsi="Times New Roman"/>
                <w:sz w:val="24"/>
              </w:rPr>
              <w:t>关键页（含甲乙双方、项目名称、金额、签字盖章页）</w:t>
            </w:r>
            <w:r>
              <w:rPr>
                <w:rFonts w:ascii="Times New Roman" w:eastAsia="方正仿宋_GBK" w:hAnsi="Times New Roman" w:hint="eastAsia"/>
                <w:sz w:val="24"/>
              </w:rPr>
              <w:t>或</w:t>
            </w:r>
            <w:r>
              <w:rPr>
                <w:rFonts w:ascii="Times New Roman" w:eastAsia="方正仿宋_GBK" w:hAnsi="Times New Roman"/>
                <w:sz w:val="24"/>
              </w:rPr>
              <w:t>项目委托书</w:t>
            </w:r>
            <w:r>
              <w:rPr>
                <w:rFonts w:ascii="Times New Roman" w:eastAsia="方正仿宋_GBK" w:hAnsi="Times New Roman" w:hint="eastAsia"/>
                <w:sz w:val="24"/>
              </w:rPr>
              <w:t>或</w:t>
            </w:r>
            <w:r>
              <w:rPr>
                <w:rFonts w:ascii="Times New Roman" w:eastAsia="方正仿宋_GBK" w:hAnsi="Times New Roman"/>
                <w:sz w:val="24"/>
              </w:rPr>
              <w:t>中标通知书</w:t>
            </w:r>
            <w:r>
              <w:rPr>
                <w:rFonts w:ascii="Times New Roman" w:eastAsia="方正仿宋_GBK" w:hAnsi="Times New Roman" w:hint="eastAsia"/>
                <w:sz w:val="24"/>
              </w:rPr>
              <w:t>或</w:t>
            </w:r>
            <w:r>
              <w:rPr>
                <w:rFonts w:ascii="Times New Roman" w:eastAsia="方正仿宋_GBK" w:hAnsi="Times New Roman"/>
                <w:sz w:val="24"/>
              </w:rPr>
              <w:t>项目业主出具的书面评价证明</w:t>
            </w:r>
            <w:r>
              <w:rPr>
                <w:rFonts w:ascii="Times New Roman" w:eastAsia="方正仿宋_GBK" w:hAnsi="Times New Roman" w:hint="eastAsia"/>
                <w:sz w:val="24"/>
              </w:rPr>
              <w:t>或政府网站公示的投标或比选或遴选或补贴拨付结果截图及网站链接</w:t>
            </w:r>
            <w:r>
              <w:rPr>
                <w:rFonts w:ascii="Times New Roman" w:eastAsia="方正仿宋_GBK" w:hAnsi="Times New Roman"/>
                <w:sz w:val="24"/>
              </w:rPr>
              <w:t>。联合体所有成员单位均可提供与其分工范围相匹配的类似业绩，用于本项目</w:t>
            </w:r>
            <w:r>
              <w:rPr>
                <w:rFonts w:ascii="Times New Roman" w:eastAsia="方正仿宋_GBK" w:hAnsi="Times New Roman" w:hint="eastAsia"/>
                <w:sz w:val="24"/>
              </w:rPr>
              <w:t>遴选。</w:t>
            </w:r>
          </w:p>
        </w:tc>
        <w:tc>
          <w:tcPr>
            <w:tcW w:w="1071" w:type="dxa"/>
            <w:vAlign w:val="center"/>
          </w:tcPr>
          <w:p w14:paraId="1B166FDF"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r>
      <w:tr w:rsidR="00DC5109" w14:paraId="673DD73C" w14:textId="77777777" w:rsidTr="00283D37">
        <w:trPr>
          <w:trHeight w:val="1663"/>
          <w:jc w:val="center"/>
        </w:trPr>
        <w:tc>
          <w:tcPr>
            <w:tcW w:w="761" w:type="dxa"/>
            <w:vAlign w:val="center"/>
          </w:tcPr>
          <w:p w14:paraId="7BCFF874" w14:textId="77777777" w:rsidR="00DC5109" w:rsidRDefault="00DC5109" w:rsidP="00283D37">
            <w:pPr>
              <w:pStyle w:val="21"/>
              <w:numPr>
                <w:ilvl w:val="0"/>
                <w:numId w:val="1"/>
              </w:numPr>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c>
          <w:tcPr>
            <w:tcW w:w="1292" w:type="dxa"/>
            <w:vAlign w:val="center"/>
          </w:tcPr>
          <w:p w14:paraId="747B7C97" w14:textId="77777777" w:rsidR="00DC5109" w:rsidRDefault="00DC5109" w:rsidP="00283D37">
            <w:pPr>
              <w:adjustRightInd w:val="0"/>
              <w:snapToGrid w:val="0"/>
              <w:spacing w:line="320" w:lineRule="exact"/>
              <w:jc w:val="center"/>
              <w:rPr>
                <w:rFonts w:ascii="Times New Roman" w:eastAsia="方正仿宋_GBK" w:hAnsi="Times New Roman"/>
                <w:bCs/>
                <w:sz w:val="24"/>
              </w:rPr>
            </w:pPr>
            <w:r>
              <w:rPr>
                <w:rFonts w:ascii="Times New Roman" w:eastAsia="方正仿宋_GBK" w:hAnsi="Times New Roman"/>
                <w:bCs/>
                <w:sz w:val="24"/>
              </w:rPr>
              <w:t>培训方案</w:t>
            </w:r>
          </w:p>
          <w:p w14:paraId="40678FD6"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r>
              <w:rPr>
                <w:rFonts w:ascii="Times New Roman" w:eastAsia="方正仿宋_GBK" w:hAnsi="Times New Roman"/>
                <w:b w:val="0"/>
                <w:sz w:val="24"/>
                <w:szCs w:val="24"/>
              </w:rPr>
              <w:t>45%</w:t>
            </w:r>
          </w:p>
        </w:tc>
        <w:tc>
          <w:tcPr>
            <w:tcW w:w="709" w:type="dxa"/>
            <w:vAlign w:val="center"/>
          </w:tcPr>
          <w:p w14:paraId="6005DCA2" w14:textId="77777777" w:rsidR="00DC5109" w:rsidRDefault="00DC5109" w:rsidP="00283D37">
            <w:pPr>
              <w:adjustRightInd w:val="0"/>
              <w:snapToGrid w:val="0"/>
              <w:spacing w:line="320" w:lineRule="exact"/>
              <w:jc w:val="center"/>
              <w:rPr>
                <w:rFonts w:ascii="Times New Roman" w:eastAsia="方正仿宋_GBK" w:hAnsi="Times New Roman"/>
                <w:bCs/>
                <w:sz w:val="24"/>
              </w:rPr>
            </w:pPr>
            <w:r>
              <w:rPr>
                <w:rFonts w:ascii="Times New Roman" w:eastAsia="方正仿宋_GBK" w:hAnsi="Times New Roman"/>
                <w:bCs/>
                <w:sz w:val="24"/>
              </w:rPr>
              <w:t>45</w:t>
            </w:r>
          </w:p>
        </w:tc>
        <w:tc>
          <w:tcPr>
            <w:tcW w:w="5401" w:type="dxa"/>
            <w:vAlign w:val="center"/>
          </w:tcPr>
          <w:p w14:paraId="5BEE0F29" w14:textId="77777777" w:rsidR="00DC5109" w:rsidRDefault="00DC5109" w:rsidP="00283D37">
            <w:pPr>
              <w:adjustRightInd w:val="0"/>
              <w:snapToGrid w:val="0"/>
              <w:spacing w:line="320" w:lineRule="exact"/>
              <w:rPr>
                <w:rFonts w:ascii="Times New Roman" w:hAnsi="Times New Roman"/>
              </w:rPr>
            </w:pPr>
            <w:r>
              <w:rPr>
                <w:rFonts w:ascii="Times New Roman" w:eastAsia="方正仿宋_GBK" w:hAnsi="Times New Roman"/>
                <w:sz w:val="24"/>
              </w:rPr>
              <w:t>根据本项目实际，制定培训实施方案（</w:t>
            </w:r>
            <w:r>
              <w:rPr>
                <w:rFonts w:ascii="Times New Roman" w:eastAsia="方正仿宋_GBK" w:hAnsi="Times New Roman" w:hint="eastAsia"/>
                <w:sz w:val="24"/>
              </w:rPr>
              <w:t>含</w:t>
            </w:r>
            <w:r>
              <w:rPr>
                <w:rFonts w:ascii="Times New Roman" w:eastAsia="方正仿宋_GBK" w:hAnsi="Times New Roman"/>
                <w:sz w:val="24"/>
              </w:rPr>
              <w:t>培训内容、课程设计、课时安排、师资配备、场地设备、监督管理、培训合作方式、考核组织、后勤保障</w:t>
            </w:r>
            <w:r>
              <w:rPr>
                <w:rFonts w:ascii="Times New Roman" w:eastAsia="方正仿宋_GBK" w:hAnsi="Times New Roman" w:hint="eastAsia"/>
                <w:sz w:val="24"/>
              </w:rPr>
              <w:t>九个部分</w:t>
            </w:r>
            <w:r>
              <w:rPr>
                <w:rFonts w:ascii="Times New Roman" w:eastAsia="方正仿宋_GBK" w:hAnsi="Times New Roman"/>
                <w:sz w:val="24"/>
              </w:rPr>
              <w:t>）</w:t>
            </w:r>
            <w:r>
              <w:rPr>
                <w:rFonts w:ascii="Times New Roman" w:eastAsia="方正仿宋_GBK" w:hAnsi="Times New Roman" w:hint="eastAsia"/>
                <w:sz w:val="24"/>
              </w:rPr>
              <w:t>。方案内容完善清晰，科学合理，逻辑严密，充分考虑工学矛盾，可操作性强，培训实施方案完</w:t>
            </w:r>
            <w:r>
              <w:rPr>
                <w:rFonts w:ascii="Times New Roman" w:eastAsia="方正仿宋_GBK" w:hAnsi="Times New Roman" w:hint="eastAsia"/>
                <w:sz w:val="24"/>
              </w:rPr>
              <w:lastRenderedPageBreak/>
              <w:t>全满足以上条件并符合实际的得</w:t>
            </w:r>
            <w:r>
              <w:rPr>
                <w:rFonts w:ascii="Times New Roman" w:eastAsia="方正仿宋_GBK" w:hAnsi="Times New Roman" w:hint="eastAsia"/>
                <w:sz w:val="24"/>
              </w:rPr>
              <w:t>45</w:t>
            </w:r>
            <w:r>
              <w:rPr>
                <w:rFonts w:ascii="Times New Roman" w:eastAsia="方正仿宋_GBK" w:hAnsi="Times New Roman" w:hint="eastAsia"/>
                <w:sz w:val="24"/>
              </w:rPr>
              <w:t>分。每有一项缺失的扣</w:t>
            </w:r>
            <w:r>
              <w:rPr>
                <w:rFonts w:ascii="Times New Roman" w:eastAsia="方正仿宋_GBK" w:hAnsi="Times New Roman" w:hint="eastAsia"/>
                <w:sz w:val="24"/>
              </w:rPr>
              <w:t>5</w:t>
            </w:r>
            <w:r>
              <w:rPr>
                <w:rFonts w:ascii="Times New Roman" w:eastAsia="方正仿宋_GBK" w:hAnsi="Times New Roman" w:hint="eastAsia"/>
                <w:sz w:val="24"/>
              </w:rPr>
              <w:t>分；每有一项内容不完善</w:t>
            </w:r>
            <w:r>
              <w:rPr>
                <w:rFonts w:ascii="Times New Roman" w:eastAsia="方正仿宋_GBK" w:hAnsi="Times New Roman" w:hint="eastAsia"/>
                <w:sz w:val="24"/>
              </w:rPr>
              <w:t>(</w:t>
            </w:r>
            <w:r>
              <w:rPr>
                <w:rFonts w:ascii="Times New Roman" w:eastAsia="方正仿宋_GBK" w:hAnsi="Times New Roman" w:hint="eastAsia"/>
                <w:sz w:val="24"/>
              </w:rPr>
              <w:t>内容简略、存在缺陷、方案存在偏差、脱离</w:t>
            </w:r>
            <w:proofErr w:type="gramStart"/>
            <w:r>
              <w:rPr>
                <w:rFonts w:ascii="Times New Roman" w:eastAsia="方正仿宋_GBK" w:hAnsi="Times New Roman" w:hint="eastAsia"/>
                <w:sz w:val="24"/>
              </w:rPr>
              <w:t>实际</w:t>
            </w:r>
            <w:r>
              <w:rPr>
                <w:rFonts w:ascii="Times New Roman" w:eastAsia="方正仿宋_GBK" w:hAnsi="Times New Roman" w:hint="eastAsia"/>
                <w:sz w:val="24"/>
              </w:rPr>
              <w:t>)</w:t>
            </w:r>
            <w:proofErr w:type="gramEnd"/>
            <w:r>
              <w:rPr>
                <w:rFonts w:ascii="Times New Roman" w:eastAsia="方正仿宋_GBK" w:hAnsi="Times New Roman" w:hint="eastAsia"/>
                <w:sz w:val="24"/>
              </w:rPr>
              <w:t>或不清晰</w:t>
            </w:r>
            <w:r>
              <w:rPr>
                <w:rFonts w:ascii="Times New Roman" w:eastAsia="方正仿宋_GBK" w:hAnsi="Times New Roman" w:hint="eastAsia"/>
                <w:sz w:val="24"/>
              </w:rPr>
              <w:t>(</w:t>
            </w:r>
            <w:r>
              <w:rPr>
                <w:rFonts w:ascii="Times New Roman" w:eastAsia="方正仿宋_GBK" w:hAnsi="Times New Roman" w:hint="eastAsia"/>
                <w:sz w:val="24"/>
              </w:rPr>
              <w:t>条理不清、逻辑混乱、原理错误、凭空</w:t>
            </w:r>
            <w:proofErr w:type="gramStart"/>
            <w:r>
              <w:rPr>
                <w:rFonts w:ascii="Times New Roman" w:eastAsia="方正仿宋_GBK" w:hAnsi="Times New Roman" w:hint="eastAsia"/>
                <w:sz w:val="24"/>
              </w:rPr>
              <w:t>编造</w:t>
            </w:r>
            <w:r>
              <w:rPr>
                <w:rFonts w:ascii="Times New Roman" w:eastAsia="方正仿宋_GBK" w:hAnsi="Times New Roman" w:hint="eastAsia"/>
                <w:sz w:val="24"/>
              </w:rPr>
              <w:t>)</w:t>
            </w:r>
            <w:proofErr w:type="gramEnd"/>
            <w:r>
              <w:rPr>
                <w:rFonts w:ascii="Times New Roman" w:eastAsia="方正仿宋_GBK" w:hAnsi="Times New Roman" w:hint="eastAsia"/>
                <w:sz w:val="24"/>
              </w:rPr>
              <w:t>或套用其他培训实施方案以及不可能实现的夸大情形等不合理情况的扣</w:t>
            </w:r>
            <w:r>
              <w:rPr>
                <w:rFonts w:ascii="Times New Roman" w:eastAsia="方正仿宋_GBK" w:hAnsi="Times New Roman" w:hint="eastAsia"/>
                <w:sz w:val="24"/>
              </w:rPr>
              <w:t>3</w:t>
            </w:r>
            <w:r>
              <w:rPr>
                <w:rFonts w:ascii="Times New Roman" w:eastAsia="方正仿宋_GBK" w:hAnsi="Times New Roman" w:hint="eastAsia"/>
                <w:sz w:val="24"/>
              </w:rPr>
              <w:t>分，扣完为止。</w:t>
            </w:r>
          </w:p>
        </w:tc>
        <w:tc>
          <w:tcPr>
            <w:tcW w:w="1071" w:type="dxa"/>
            <w:vAlign w:val="center"/>
          </w:tcPr>
          <w:p w14:paraId="56C88FB4" w14:textId="77777777" w:rsidR="00DC5109" w:rsidRDefault="00DC5109" w:rsidP="00283D37">
            <w:pPr>
              <w:pStyle w:val="21"/>
              <w:adjustRightInd w:val="0"/>
              <w:snapToGrid w:val="0"/>
              <w:spacing w:after="0" w:line="320" w:lineRule="exact"/>
              <w:ind w:leftChars="0" w:left="0" w:firstLineChars="0" w:firstLine="0"/>
              <w:jc w:val="center"/>
              <w:rPr>
                <w:rFonts w:ascii="Times New Roman" w:eastAsia="方正仿宋_GBK" w:hAnsi="Times New Roman"/>
                <w:b w:val="0"/>
                <w:sz w:val="24"/>
                <w:szCs w:val="24"/>
              </w:rPr>
            </w:pPr>
          </w:p>
        </w:tc>
      </w:tr>
      <w:tr w:rsidR="00DC5109" w14:paraId="1203DAA2" w14:textId="77777777" w:rsidTr="00283D37">
        <w:trPr>
          <w:trHeight w:val="682"/>
          <w:jc w:val="center"/>
        </w:trPr>
        <w:tc>
          <w:tcPr>
            <w:tcW w:w="2053" w:type="dxa"/>
            <w:gridSpan w:val="2"/>
            <w:vAlign w:val="center"/>
          </w:tcPr>
          <w:p w14:paraId="4A7719C0" w14:textId="77777777" w:rsidR="00DC5109" w:rsidRDefault="00DC5109" w:rsidP="00283D37">
            <w:pPr>
              <w:adjustRightInd w:val="0"/>
              <w:snapToGrid w:val="0"/>
              <w:spacing w:line="320" w:lineRule="exact"/>
              <w:jc w:val="center"/>
              <w:rPr>
                <w:rFonts w:ascii="Times New Roman" w:eastAsia="方正仿宋_GBK" w:hAnsi="Times New Roman"/>
                <w:bCs/>
                <w:sz w:val="24"/>
              </w:rPr>
            </w:pPr>
            <w:r>
              <w:rPr>
                <w:rFonts w:ascii="Times New Roman" w:eastAsia="方正仿宋_GBK" w:hAnsi="Times New Roman"/>
                <w:bCs/>
                <w:sz w:val="24"/>
              </w:rPr>
              <w:t>总分</w:t>
            </w:r>
          </w:p>
        </w:tc>
        <w:tc>
          <w:tcPr>
            <w:tcW w:w="6110" w:type="dxa"/>
            <w:gridSpan w:val="2"/>
            <w:vAlign w:val="center"/>
          </w:tcPr>
          <w:p w14:paraId="5623A561" w14:textId="77777777" w:rsidR="00DC5109" w:rsidRDefault="00DC5109" w:rsidP="00283D37">
            <w:pPr>
              <w:adjustRightInd w:val="0"/>
              <w:snapToGrid w:val="0"/>
              <w:spacing w:line="320" w:lineRule="exact"/>
              <w:jc w:val="center"/>
              <w:rPr>
                <w:rFonts w:ascii="Times New Roman" w:eastAsia="方正仿宋_GBK" w:hAnsi="Times New Roman"/>
                <w:bCs/>
                <w:sz w:val="24"/>
              </w:rPr>
            </w:pPr>
            <w:r>
              <w:rPr>
                <w:rFonts w:ascii="Times New Roman" w:eastAsia="方正仿宋_GBK" w:hAnsi="Times New Roman"/>
                <w:bCs/>
                <w:sz w:val="24"/>
              </w:rPr>
              <w:t>100</w:t>
            </w:r>
            <w:r>
              <w:rPr>
                <w:rFonts w:ascii="Times New Roman" w:eastAsia="方正仿宋_GBK" w:hAnsi="Times New Roman"/>
                <w:bCs/>
                <w:sz w:val="24"/>
              </w:rPr>
              <w:t>分</w:t>
            </w:r>
          </w:p>
        </w:tc>
        <w:tc>
          <w:tcPr>
            <w:tcW w:w="1071" w:type="dxa"/>
            <w:vAlign w:val="center"/>
          </w:tcPr>
          <w:p w14:paraId="308C50C8" w14:textId="77777777" w:rsidR="00DC5109" w:rsidRDefault="00DC5109" w:rsidP="00283D37">
            <w:pPr>
              <w:spacing w:line="320" w:lineRule="exact"/>
              <w:jc w:val="center"/>
              <w:rPr>
                <w:rFonts w:ascii="Times New Roman" w:eastAsia="方正仿宋_GBK" w:hAnsi="Times New Roman"/>
                <w:b/>
                <w:sz w:val="24"/>
              </w:rPr>
            </w:pPr>
          </w:p>
        </w:tc>
      </w:tr>
    </w:tbl>
    <w:p w14:paraId="38E72163" w14:textId="77777777" w:rsidR="00DC5109" w:rsidRDefault="00DC5109" w:rsidP="00DC5109">
      <w:pPr>
        <w:pStyle w:val="a0"/>
        <w:ind w:firstLine="180"/>
      </w:pPr>
    </w:p>
    <w:p w14:paraId="7806C7A9" w14:textId="77777777" w:rsidR="00792FFB" w:rsidRPr="00DC5109" w:rsidRDefault="00792FFB" w:rsidP="00DC5109"/>
    <w:sectPr w:rsidR="00792FFB" w:rsidRPr="00DC5109" w:rsidSect="00DC5109">
      <w:pgSz w:w="11906" w:h="16838"/>
      <w:pgMar w:top="1440" w:right="1746" w:bottom="1440" w:left="1746"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29B6B" w14:textId="77777777" w:rsidR="00BA11E4" w:rsidRDefault="00BA11E4" w:rsidP="009277E4">
      <w:r>
        <w:separator/>
      </w:r>
    </w:p>
  </w:endnote>
  <w:endnote w:type="continuationSeparator" w:id="0">
    <w:p w14:paraId="4B191876" w14:textId="77777777" w:rsidR="00BA11E4" w:rsidRDefault="00BA11E4" w:rsidP="00927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方正仿宋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6F805" w14:textId="77777777" w:rsidR="00BA11E4" w:rsidRDefault="00BA11E4" w:rsidP="009277E4">
      <w:r>
        <w:separator/>
      </w:r>
    </w:p>
  </w:footnote>
  <w:footnote w:type="continuationSeparator" w:id="0">
    <w:p w14:paraId="5EA72476" w14:textId="77777777" w:rsidR="00BA11E4" w:rsidRDefault="00BA11E4" w:rsidP="009277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07B8"/>
    <w:multiLevelType w:val="multilevel"/>
    <w:tmpl w:val="0AA507B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583635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7B"/>
    <w:rsid w:val="0026607B"/>
    <w:rsid w:val="003A5B3C"/>
    <w:rsid w:val="004D27BD"/>
    <w:rsid w:val="007832D9"/>
    <w:rsid w:val="00792FFB"/>
    <w:rsid w:val="009277E4"/>
    <w:rsid w:val="00BA11E4"/>
    <w:rsid w:val="00C14C5D"/>
    <w:rsid w:val="00DC5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563441-FA80-4454-B5E1-3AC5E1B58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9277E4"/>
    <w:pPr>
      <w:widowControl w:val="0"/>
      <w:jc w:val="both"/>
    </w:pPr>
    <w:rPr>
      <w:rFonts w:ascii="Calibri" w:eastAsia="宋体" w:hAnsi="Calibri" w:cs="Times New Roman"/>
      <w:szCs w:val="24"/>
    </w:rPr>
  </w:style>
  <w:style w:type="paragraph" w:styleId="1">
    <w:name w:val="heading 1"/>
    <w:basedOn w:val="a"/>
    <w:next w:val="a"/>
    <w:link w:val="10"/>
    <w:uiPriority w:val="9"/>
    <w:qFormat/>
    <w:rsid w:val="0026607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26607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26607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6607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26607B"/>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26607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26607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6607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6607B"/>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26607B"/>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26607B"/>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26607B"/>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26607B"/>
    <w:rPr>
      <w:rFonts w:cstheme="majorBidi"/>
      <w:color w:val="2F5496" w:themeColor="accent1" w:themeShade="BF"/>
      <w:sz w:val="28"/>
      <w:szCs w:val="28"/>
    </w:rPr>
  </w:style>
  <w:style w:type="character" w:customStyle="1" w:styleId="50">
    <w:name w:val="标题 5 字符"/>
    <w:basedOn w:val="a1"/>
    <w:link w:val="5"/>
    <w:uiPriority w:val="9"/>
    <w:semiHidden/>
    <w:rsid w:val="0026607B"/>
    <w:rPr>
      <w:rFonts w:cstheme="majorBidi"/>
      <w:color w:val="2F5496" w:themeColor="accent1" w:themeShade="BF"/>
      <w:sz w:val="24"/>
      <w:szCs w:val="24"/>
    </w:rPr>
  </w:style>
  <w:style w:type="character" w:customStyle="1" w:styleId="60">
    <w:name w:val="标题 6 字符"/>
    <w:basedOn w:val="a1"/>
    <w:link w:val="6"/>
    <w:uiPriority w:val="9"/>
    <w:semiHidden/>
    <w:rsid w:val="0026607B"/>
    <w:rPr>
      <w:rFonts w:cstheme="majorBidi"/>
      <w:b/>
      <w:bCs/>
      <w:color w:val="2F5496" w:themeColor="accent1" w:themeShade="BF"/>
    </w:rPr>
  </w:style>
  <w:style w:type="character" w:customStyle="1" w:styleId="70">
    <w:name w:val="标题 7 字符"/>
    <w:basedOn w:val="a1"/>
    <w:link w:val="7"/>
    <w:uiPriority w:val="9"/>
    <w:semiHidden/>
    <w:rsid w:val="0026607B"/>
    <w:rPr>
      <w:rFonts w:cstheme="majorBidi"/>
      <w:b/>
      <w:bCs/>
      <w:color w:val="595959" w:themeColor="text1" w:themeTint="A6"/>
    </w:rPr>
  </w:style>
  <w:style w:type="character" w:customStyle="1" w:styleId="80">
    <w:name w:val="标题 8 字符"/>
    <w:basedOn w:val="a1"/>
    <w:link w:val="8"/>
    <w:uiPriority w:val="9"/>
    <w:semiHidden/>
    <w:rsid w:val="0026607B"/>
    <w:rPr>
      <w:rFonts w:cstheme="majorBidi"/>
      <w:color w:val="595959" w:themeColor="text1" w:themeTint="A6"/>
    </w:rPr>
  </w:style>
  <w:style w:type="character" w:customStyle="1" w:styleId="90">
    <w:name w:val="标题 9 字符"/>
    <w:basedOn w:val="a1"/>
    <w:link w:val="9"/>
    <w:uiPriority w:val="9"/>
    <w:semiHidden/>
    <w:rsid w:val="0026607B"/>
    <w:rPr>
      <w:rFonts w:eastAsiaTheme="majorEastAsia" w:cstheme="majorBidi"/>
      <w:color w:val="595959" w:themeColor="text1" w:themeTint="A6"/>
    </w:rPr>
  </w:style>
  <w:style w:type="paragraph" w:styleId="a4">
    <w:name w:val="Title"/>
    <w:basedOn w:val="a"/>
    <w:next w:val="a"/>
    <w:link w:val="a5"/>
    <w:uiPriority w:val="10"/>
    <w:qFormat/>
    <w:rsid w:val="0026607B"/>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26607B"/>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26607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26607B"/>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26607B"/>
    <w:pPr>
      <w:spacing w:before="160" w:after="160"/>
      <w:jc w:val="center"/>
    </w:pPr>
    <w:rPr>
      <w:i/>
      <w:iCs/>
      <w:color w:val="404040" w:themeColor="text1" w:themeTint="BF"/>
    </w:rPr>
  </w:style>
  <w:style w:type="character" w:customStyle="1" w:styleId="a9">
    <w:name w:val="引用 字符"/>
    <w:basedOn w:val="a1"/>
    <w:link w:val="a8"/>
    <w:uiPriority w:val="29"/>
    <w:rsid w:val="0026607B"/>
    <w:rPr>
      <w:i/>
      <w:iCs/>
      <w:color w:val="404040" w:themeColor="text1" w:themeTint="BF"/>
    </w:rPr>
  </w:style>
  <w:style w:type="paragraph" w:styleId="aa">
    <w:name w:val="List Paragraph"/>
    <w:basedOn w:val="a"/>
    <w:uiPriority w:val="34"/>
    <w:qFormat/>
    <w:rsid w:val="0026607B"/>
    <w:pPr>
      <w:ind w:left="720"/>
      <w:contextualSpacing/>
    </w:pPr>
  </w:style>
  <w:style w:type="character" w:styleId="ab">
    <w:name w:val="Intense Emphasis"/>
    <w:basedOn w:val="a1"/>
    <w:uiPriority w:val="21"/>
    <w:qFormat/>
    <w:rsid w:val="0026607B"/>
    <w:rPr>
      <w:i/>
      <w:iCs/>
      <w:color w:val="2F5496" w:themeColor="accent1" w:themeShade="BF"/>
    </w:rPr>
  </w:style>
  <w:style w:type="paragraph" w:styleId="ac">
    <w:name w:val="Intense Quote"/>
    <w:basedOn w:val="a"/>
    <w:next w:val="a"/>
    <w:link w:val="ad"/>
    <w:uiPriority w:val="30"/>
    <w:qFormat/>
    <w:rsid w:val="002660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1"/>
    <w:link w:val="ac"/>
    <w:uiPriority w:val="30"/>
    <w:rsid w:val="0026607B"/>
    <w:rPr>
      <w:i/>
      <w:iCs/>
      <w:color w:val="2F5496" w:themeColor="accent1" w:themeShade="BF"/>
    </w:rPr>
  </w:style>
  <w:style w:type="character" w:styleId="ae">
    <w:name w:val="Intense Reference"/>
    <w:basedOn w:val="a1"/>
    <w:uiPriority w:val="32"/>
    <w:qFormat/>
    <w:rsid w:val="0026607B"/>
    <w:rPr>
      <w:b/>
      <w:bCs/>
      <w:smallCaps/>
      <w:color w:val="2F5496" w:themeColor="accent1" w:themeShade="BF"/>
      <w:spacing w:val="5"/>
    </w:rPr>
  </w:style>
  <w:style w:type="paragraph" w:styleId="af">
    <w:name w:val="header"/>
    <w:basedOn w:val="a"/>
    <w:link w:val="af0"/>
    <w:uiPriority w:val="99"/>
    <w:unhideWhenUsed/>
    <w:rsid w:val="009277E4"/>
    <w:pPr>
      <w:tabs>
        <w:tab w:val="center" w:pos="4153"/>
        <w:tab w:val="right" w:pos="8306"/>
      </w:tabs>
      <w:snapToGrid w:val="0"/>
      <w:jc w:val="center"/>
    </w:pPr>
    <w:rPr>
      <w:sz w:val="18"/>
      <w:szCs w:val="18"/>
    </w:rPr>
  </w:style>
  <w:style w:type="character" w:customStyle="1" w:styleId="af0">
    <w:name w:val="页眉 字符"/>
    <w:basedOn w:val="a1"/>
    <w:link w:val="af"/>
    <w:uiPriority w:val="99"/>
    <w:rsid w:val="009277E4"/>
    <w:rPr>
      <w:sz w:val="18"/>
      <w:szCs w:val="18"/>
    </w:rPr>
  </w:style>
  <w:style w:type="paragraph" w:styleId="af1">
    <w:name w:val="footer"/>
    <w:basedOn w:val="a"/>
    <w:link w:val="af2"/>
    <w:uiPriority w:val="99"/>
    <w:unhideWhenUsed/>
    <w:rsid w:val="009277E4"/>
    <w:pPr>
      <w:tabs>
        <w:tab w:val="center" w:pos="4153"/>
        <w:tab w:val="right" w:pos="8306"/>
      </w:tabs>
      <w:snapToGrid w:val="0"/>
      <w:jc w:val="left"/>
    </w:pPr>
    <w:rPr>
      <w:sz w:val="18"/>
      <w:szCs w:val="18"/>
    </w:rPr>
  </w:style>
  <w:style w:type="character" w:customStyle="1" w:styleId="af2">
    <w:name w:val="页脚 字符"/>
    <w:basedOn w:val="a1"/>
    <w:link w:val="af1"/>
    <w:uiPriority w:val="99"/>
    <w:rsid w:val="009277E4"/>
    <w:rPr>
      <w:sz w:val="18"/>
      <w:szCs w:val="18"/>
    </w:rPr>
  </w:style>
  <w:style w:type="paragraph" w:styleId="af3">
    <w:name w:val="Body Text"/>
    <w:basedOn w:val="a"/>
    <w:link w:val="af4"/>
    <w:uiPriority w:val="99"/>
    <w:semiHidden/>
    <w:unhideWhenUsed/>
    <w:rsid w:val="009277E4"/>
    <w:pPr>
      <w:spacing w:after="120"/>
    </w:pPr>
  </w:style>
  <w:style w:type="character" w:customStyle="1" w:styleId="af4">
    <w:name w:val="正文文本 字符"/>
    <w:basedOn w:val="a1"/>
    <w:link w:val="af3"/>
    <w:uiPriority w:val="99"/>
    <w:semiHidden/>
    <w:rsid w:val="009277E4"/>
    <w:rPr>
      <w:rFonts w:ascii="Calibri" w:eastAsia="宋体" w:hAnsi="Calibri" w:cs="Times New Roman"/>
      <w:szCs w:val="24"/>
    </w:rPr>
  </w:style>
  <w:style w:type="paragraph" w:styleId="a0">
    <w:name w:val="Body Text First Indent"/>
    <w:basedOn w:val="af3"/>
    <w:link w:val="af5"/>
    <w:qFormat/>
    <w:rsid w:val="009277E4"/>
    <w:pPr>
      <w:ind w:firstLineChars="100" w:firstLine="420"/>
    </w:pPr>
    <w:rPr>
      <w:rFonts w:ascii="Times New Roman"/>
      <w:sz w:val="18"/>
      <w:szCs w:val="18"/>
    </w:rPr>
  </w:style>
  <w:style w:type="character" w:customStyle="1" w:styleId="af5">
    <w:name w:val="正文文本首行缩进 字符"/>
    <w:basedOn w:val="af4"/>
    <w:link w:val="a0"/>
    <w:rsid w:val="009277E4"/>
    <w:rPr>
      <w:rFonts w:ascii="Times New Roman" w:eastAsia="宋体" w:hAnsi="Calibri" w:cs="Times New Roman"/>
      <w:sz w:val="18"/>
      <w:szCs w:val="18"/>
    </w:rPr>
  </w:style>
  <w:style w:type="paragraph" w:styleId="af6">
    <w:name w:val="Body Text Indent"/>
    <w:basedOn w:val="a"/>
    <w:link w:val="af7"/>
    <w:uiPriority w:val="99"/>
    <w:semiHidden/>
    <w:unhideWhenUsed/>
    <w:rsid w:val="009277E4"/>
    <w:pPr>
      <w:spacing w:after="120"/>
      <w:ind w:leftChars="200" w:left="420"/>
    </w:pPr>
  </w:style>
  <w:style w:type="character" w:customStyle="1" w:styleId="af7">
    <w:name w:val="正文文本缩进 字符"/>
    <w:basedOn w:val="a1"/>
    <w:link w:val="af6"/>
    <w:uiPriority w:val="99"/>
    <w:semiHidden/>
    <w:rsid w:val="009277E4"/>
    <w:rPr>
      <w:rFonts w:ascii="Calibri" w:eastAsia="宋体" w:hAnsi="Calibri" w:cs="Times New Roman"/>
      <w:szCs w:val="24"/>
    </w:rPr>
  </w:style>
  <w:style w:type="paragraph" w:styleId="21">
    <w:name w:val="Body Text First Indent 2"/>
    <w:basedOn w:val="af6"/>
    <w:next w:val="a"/>
    <w:link w:val="22"/>
    <w:qFormat/>
    <w:rsid w:val="009277E4"/>
    <w:pPr>
      <w:ind w:firstLineChars="200" w:firstLine="420"/>
    </w:pPr>
    <w:rPr>
      <w:b/>
      <w:szCs w:val="22"/>
    </w:rPr>
  </w:style>
  <w:style w:type="character" w:customStyle="1" w:styleId="22">
    <w:name w:val="正文文本首行缩进 2 字符"/>
    <w:basedOn w:val="af7"/>
    <w:link w:val="21"/>
    <w:rsid w:val="009277E4"/>
    <w:rPr>
      <w:rFonts w:ascii="Calibri" w:eastAsia="宋体" w:hAnsi="Calibri" w:cs="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859</Words>
  <Characters>877</Characters>
  <Application>Microsoft Office Word</Application>
  <DocSecurity>0</DocSecurity>
  <Lines>79</Lines>
  <Paragraphs>61</Paragraphs>
  <ScaleCrop>false</ScaleCrop>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haha tang</dc:creator>
  <cp:keywords/>
  <dc:description/>
  <cp:lastModifiedBy>haha tang</cp:lastModifiedBy>
  <cp:revision>3</cp:revision>
  <dcterms:created xsi:type="dcterms:W3CDTF">2026-08-31T06:36:00Z</dcterms:created>
  <dcterms:modified xsi:type="dcterms:W3CDTF">2026-08-31T06:59:00Z</dcterms:modified>
</cp:coreProperties>
</file>